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0D8F" w14:textId="77777777" w:rsidR="00544BAD" w:rsidRDefault="00544BAD" w:rsidP="00544BAD">
      <w:pPr>
        <w:jc w:val="center"/>
        <w:rPr>
          <w:rFonts w:ascii="Aptos" w:hAnsi="Aptos"/>
          <w:b/>
          <w:bCs/>
          <w:sz w:val="28"/>
          <w:szCs w:val="28"/>
          <w:u w:val="single"/>
        </w:rPr>
      </w:pPr>
    </w:p>
    <w:p w14:paraId="25A557DE" w14:textId="775D17F5" w:rsidR="00544BAD" w:rsidRPr="00544BAD" w:rsidRDefault="00544BAD" w:rsidP="00544BAD">
      <w:pPr>
        <w:jc w:val="center"/>
        <w:rPr>
          <w:rFonts w:ascii="Aptos" w:hAnsi="Aptos"/>
          <w:b/>
          <w:bCs/>
          <w:sz w:val="28"/>
          <w:szCs w:val="28"/>
          <w:u w:val="single"/>
        </w:rPr>
      </w:pPr>
      <w:r w:rsidRPr="00544BAD">
        <w:rPr>
          <w:rFonts w:ascii="Aptos" w:hAnsi="Aptos"/>
          <w:b/>
          <w:bCs/>
          <w:sz w:val="28"/>
          <w:szCs w:val="28"/>
          <w:u w:val="single"/>
        </w:rPr>
        <w:t>Major projects guidance</w:t>
      </w:r>
    </w:p>
    <w:p w14:paraId="532893CC" w14:textId="77777777" w:rsidR="00544BAD" w:rsidRPr="00544BAD" w:rsidRDefault="00544BAD" w:rsidP="00544BAD">
      <w:pPr>
        <w:rPr>
          <w:rFonts w:ascii="Aptos" w:hAnsi="Aptos"/>
        </w:rPr>
      </w:pPr>
      <w:r w:rsidRPr="00544BAD">
        <w:rPr>
          <w:rFonts w:ascii="Aptos" w:hAnsi="Aptos"/>
        </w:rPr>
        <w:t xml:space="preserve">This guidance is to help parishes who are proposing to undertake large projects, for example major repairs, reordering, improving accessibility, extensions. It signposts to the main stages of project planning and development, starting from project inception and early development through to a major grant-funded project’s development stage, concluding with the </w:t>
      </w:r>
      <w:proofErr w:type="gramStart"/>
      <w:r w:rsidRPr="00544BAD">
        <w:rPr>
          <w:rFonts w:ascii="Aptos" w:hAnsi="Aptos"/>
        </w:rPr>
        <w:t>Faculty</w:t>
      </w:r>
      <w:proofErr w:type="gramEnd"/>
      <w:r w:rsidRPr="00544BAD">
        <w:rPr>
          <w:rFonts w:ascii="Aptos" w:hAnsi="Aptos"/>
        </w:rPr>
        <w:t xml:space="preserve"> process. It should be considered a brief guide to be used in conjunction with your professional advice.</w:t>
      </w:r>
    </w:p>
    <w:p w14:paraId="56BAE322" w14:textId="77777777" w:rsidR="00544BAD" w:rsidRPr="00544BAD" w:rsidRDefault="00544BAD" w:rsidP="00544BAD">
      <w:pPr>
        <w:rPr>
          <w:rFonts w:ascii="Aptos" w:hAnsi="Aptos"/>
        </w:rPr>
      </w:pPr>
      <w:r w:rsidRPr="00544BAD">
        <w:rPr>
          <w:rFonts w:ascii="Aptos" w:hAnsi="Aptos"/>
        </w:rPr>
        <w:t>As a general principle, proposals should look at a building holistically and sequentially, so that building repairs are addressed as part of or prior to a major project rather than as an afterthought. This is to ensure that buildings are physically robust and can sustain the activities proposed as part of the major project.</w:t>
      </w:r>
    </w:p>
    <w:p w14:paraId="5AA86A03" w14:textId="77777777" w:rsidR="00544BAD" w:rsidRPr="00544BAD" w:rsidRDefault="00544BAD" w:rsidP="00544BAD">
      <w:pPr>
        <w:rPr>
          <w:rFonts w:ascii="Aptos" w:hAnsi="Aptos"/>
        </w:rPr>
      </w:pPr>
    </w:p>
    <w:p w14:paraId="09F7ED0E" w14:textId="77777777" w:rsidR="00544BAD" w:rsidRPr="00544BAD" w:rsidRDefault="00544BAD" w:rsidP="00544BAD">
      <w:pPr>
        <w:pStyle w:val="ListParagraph"/>
        <w:numPr>
          <w:ilvl w:val="0"/>
          <w:numId w:val="1"/>
        </w:numPr>
        <w:rPr>
          <w:rFonts w:ascii="Aptos" w:hAnsi="Aptos"/>
          <w:b/>
          <w:bCs/>
        </w:rPr>
      </w:pPr>
      <w:r w:rsidRPr="00544BAD">
        <w:rPr>
          <w:rFonts w:ascii="Aptos" w:hAnsi="Aptos"/>
          <w:b/>
          <w:bCs/>
        </w:rPr>
        <w:t xml:space="preserve">Developing a vision </w:t>
      </w:r>
    </w:p>
    <w:p w14:paraId="074DDE26" w14:textId="77777777" w:rsidR="00544BAD" w:rsidRPr="00544BAD" w:rsidRDefault="00544BAD" w:rsidP="00544BAD">
      <w:pPr>
        <w:pStyle w:val="ListParagraph"/>
        <w:rPr>
          <w:rFonts w:ascii="Aptos" w:hAnsi="Aptos"/>
        </w:rPr>
      </w:pPr>
    </w:p>
    <w:p w14:paraId="515003C9" w14:textId="77777777" w:rsidR="00544BAD" w:rsidRPr="00544BAD" w:rsidRDefault="00544BAD" w:rsidP="00544BAD">
      <w:pPr>
        <w:pStyle w:val="ListParagraph"/>
        <w:rPr>
          <w:rFonts w:ascii="Aptos" w:hAnsi="Aptos"/>
        </w:rPr>
      </w:pPr>
      <w:r w:rsidRPr="00544BAD">
        <w:rPr>
          <w:rFonts w:ascii="Aptos" w:hAnsi="Aptos"/>
        </w:rPr>
        <w:t>The parish should ensure that they have a written vision setting out what they hope the project will achieve. This is so that all are working to the same goal, and that there is a written document to refer to.</w:t>
      </w:r>
    </w:p>
    <w:p w14:paraId="05AE27C4" w14:textId="77777777" w:rsidR="00544BAD" w:rsidRPr="00544BAD" w:rsidRDefault="00544BAD" w:rsidP="00544BAD">
      <w:pPr>
        <w:pStyle w:val="ListParagraph"/>
        <w:rPr>
          <w:rFonts w:ascii="Aptos" w:hAnsi="Aptos"/>
        </w:rPr>
      </w:pPr>
    </w:p>
    <w:p w14:paraId="05383358" w14:textId="77777777" w:rsidR="00544BAD" w:rsidRPr="00544BAD" w:rsidRDefault="00544BAD" w:rsidP="00544BAD">
      <w:pPr>
        <w:pStyle w:val="ListParagraph"/>
        <w:rPr>
          <w:rFonts w:ascii="Aptos" w:hAnsi="Aptos"/>
        </w:rPr>
      </w:pPr>
      <w:r w:rsidRPr="00544BAD">
        <w:rPr>
          <w:rFonts w:ascii="Aptos" w:hAnsi="Aptos"/>
        </w:rPr>
        <w:t xml:space="preserve">This document should be based on a Statement of Need and </w:t>
      </w:r>
      <w:proofErr w:type="gramStart"/>
      <w:r w:rsidRPr="00544BAD">
        <w:rPr>
          <w:rFonts w:ascii="Aptos" w:hAnsi="Aptos"/>
        </w:rPr>
        <w:t>take into account</w:t>
      </w:r>
      <w:proofErr w:type="gramEnd"/>
      <w:r w:rsidRPr="00544BAD">
        <w:rPr>
          <w:rFonts w:ascii="Aptos" w:hAnsi="Aptos"/>
        </w:rPr>
        <w:t xml:space="preserve"> missional activities which are ongoing and any that would be accommodated as part of the works. </w:t>
      </w:r>
    </w:p>
    <w:p w14:paraId="58165FBB" w14:textId="77777777" w:rsidR="00544BAD" w:rsidRPr="00544BAD" w:rsidRDefault="00544BAD" w:rsidP="00544BAD">
      <w:pPr>
        <w:pStyle w:val="ListParagraph"/>
        <w:rPr>
          <w:rFonts w:ascii="Aptos" w:hAnsi="Aptos"/>
        </w:rPr>
      </w:pPr>
    </w:p>
    <w:p w14:paraId="6D635B94" w14:textId="77777777" w:rsidR="00544BAD" w:rsidRPr="00544BAD" w:rsidRDefault="00544BAD" w:rsidP="00544BAD">
      <w:pPr>
        <w:pStyle w:val="ListParagraph"/>
        <w:rPr>
          <w:rFonts w:ascii="Aptos" w:hAnsi="Aptos"/>
        </w:rPr>
      </w:pPr>
      <w:r w:rsidRPr="00544BAD">
        <w:rPr>
          <w:rFonts w:ascii="Aptos" w:hAnsi="Aptos"/>
        </w:rPr>
        <w:t>It is important to understand who your users and audience are and if the project will enable you to reach out to more people or diverse audiences. Ensure that your vision allows you to work with them and any physical changes to the site would accommodate these users.</w:t>
      </w:r>
    </w:p>
    <w:p w14:paraId="17BD2405" w14:textId="77777777" w:rsidR="00544BAD" w:rsidRPr="00544BAD" w:rsidRDefault="00544BAD" w:rsidP="00544BAD">
      <w:pPr>
        <w:pStyle w:val="ListParagraph"/>
        <w:rPr>
          <w:rFonts w:ascii="Aptos" w:hAnsi="Aptos"/>
        </w:rPr>
      </w:pPr>
    </w:p>
    <w:p w14:paraId="4E1B92FB" w14:textId="77777777" w:rsidR="00544BAD" w:rsidRPr="00544BAD" w:rsidRDefault="00544BAD" w:rsidP="00544BAD">
      <w:pPr>
        <w:pStyle w:val="ListParagraph"/>
        <w:rPr>
          <w:rFonts w:ascii="Aptos" w:hAnsi="Aptos"/>
        </w:rPr>
      </w:pPr>
      <w:r w:rsidRPr="00544BAD">
        <w:rPr>
          <w:rFonts w:ascii="Aptos" w:hAnsi="Aptos"/>
        </w:rPr>
        <w:t xml:space="preserve">These steps should be carried out with an understanding of the significance of the church building. Your existing statement of significance should act as a starting point for this. It is important that your statement of needs and vision </w:t>
      </w:r>
      <w:proofErr w:type="gramStart"/>
      <w:r w:rsidRPr="00544BAD">
        <w:rPr>
          <w:rFonts w:ascii="Aptos" w:hAnsi="Aptos"/>
        </w:rPr>
        <w:t>take into account</w:t>
      </w:r>
      <w:proofErr w:type="gramEnd"/>
      <w:r w:rsidRPr="00544BAD">
        <w:rPr>
          <w:rFonts w:ascii="Aptos" w:hAnsi="Aptos"/>
        </w:rPr>
        <w:t xml:space="preserve"> the significance of the building and are aligned with it. Efforts should be made to keep any harm to the significance of the building to a minimum. </w:t>
      </w:r>
    </w:p>
    <w:p w14:paraId="12E285BF" w14:textId="77777777" w:rsidR="00544BAD" w:rsidRPr="00544BAD" w:rsidRDefault="00544BAD" w:rsidP="00544BAD">
      <w:pPr>
        <w:pStyle w:val="ListParagraph"/>
        <w:rPr>
          <w:rFonts w:ascii="Aptos" w:hAnsi="Aptos"/>
        </w:rPr>
      </w:pPr>
    </w:p>
    <w:p w14:paraId="1731ACB5" w14:textId="77777777" w:rsidR="00544BAD" w:rsidRPr="00544BAD" w:rsidRDefault="00544BAD" w:rsidP="00544BAD">
      <w:pPr>
        <w:pStyle w:val="ListParagraph"/>
        <w:rPr>
          <w:rFonts w:ascii="Aptos" w:hAnsi="Aptos"/>
        </w:rPr>
      </w:pPr>
      <w:r w:rsidRPr="00544BAD">
        <w:rPr>
          <w:rFonts w:ascii="Aptos" w:hAnsi="Aptos"/>
        </w:rPr>
        <w:lastRenderedPageBreak/>
        <w:t>It would be helpful at this point to gather any information you already have. For example, reports (electrical, asbestos etc), drawings, professional information, community opinions, lists of existing stakeholders so that you have a baseline of information for your future professional team.</w:t>
      </w:r>
    </w:p>
    <w:p w14:paraId="67BB57B2" w14:textId="77777777" w:rsidR="00544BAD" w:rsidRPr="00544BAD" w:rsidRDefault="00544BAD" w:rsidP="00544BAD">
      <w:pPr>
        <w:pStyle w:val="ListParagraph"/>
        <w:rPr>
          <w:rFonts w:ascii="Aptos" w:hAnsi="Aptos"/>
        </w:rPr>
      </w:pPr>
    </w:p>
    <w:p w14:paraId="19202D7F" w14:textId="77777777" w:rsidR="00544BAD" w:rsidRPr="00544BAD" w:rsidRDefault="00544BAD" w:rsidP="00544BAD">
      <w:pPr>
        <w:pStyle w:val="ListParagraph"/>
        <w:numPr>
          <w:ilvl w:val="0"/>
          <w:numId w:val="1"/>
        </w:numPr>
        <w:rPr>
          <w:rFonts w:ascii="Aptos" w:hAnsi="Aptos"/>
          <w:b/>
          <w:bCs/>
        </w:rPr>
      </w:pPr>
      <w:r w:rsidRPr="00544BAD">
        <w:rPr>
          <w:rFonts w:ascii="Aptos" w:hAnsi="Aptos"/>
          <w:b/>
          <w:bCs/>
        </w:rPr>
        <w:t>Structure and communication</w:t>
      </w:r>
    </w:p>
    <w:p w14:paraId="027E0ED9" w14:textId="77777777" w:rsidR="00544BAD" w:rsidRPr="00544BAD" w:rsidRDefault="00544BAD" w:rsidP="00544BAD">
      <w:pPr>
        <w:pStyle w:val="ListParagraph"/>
        <w:rPr>
          <w:rFonts w:ascii="Aptos" w:hAnsi="Aptos"/>
        </w:rPr>
      </w:pPr>
    </w:p>
    <w:p w14:paraId="390C46AA" w14:textId="77777777" w:rsidR="00544BAD" w:rsidRPr="00544BAD" w:rsidRDefault="00544BAD" w:rsidP="00544BAD">
      <w:pPr>
        <w:pStyle w:val="ListParagraph"/>
        <w:rPr>
          <w:rFonts w:ascii="Aptos" w:hAnsi="Aptos"/>
        </w:rPr>
      </w:pPr>
      <w:r w:rsidRPr="00544BAD">
        <w:rPr>
          <w:rFonts w:ascii="Aptos" w:hAnsi="Aptos"/>
        </w:rPr>
        <w:t xml:space="preserve">It is strongly recommended that you communicate with stakeholders at an early stage to understand any constraints. This will also enable you to identify potential sources of support (whether in terms of advice or financial). </w:t>
      </w:r>
    </w:p>
    <w:p w14:paraId="26FFCB91" w14:textId="77777777" w:rsidR="00544BAD" w:rsidRPr="00544BAD" w:rsidRDefault="00544BAD" w:rsidP="00544BAD">
      <w:pPr>
        <w:pStyle w:val="ListParagraph"/>
        <w:rPr>
          <w:rFonts w:ascii="Aptos" w:hAnsi="Aptos"/>
        </w:rPr>
      </w:pPr>
    </w:p>
    <w:p w14:paraId="3E31420F" w14:textId="77777777" w:rsidR="00544BAD" w:rsidRPr="00544BAD" w:rsidRDefault="00544BAD" w:rsidP="00544BAD">
      <w:pPr>
        <w:pStyle w:val="ListParagraph"/>
        <w:rPr>
          <w:rFonts w:ascii="Aptos" w:hAnsi="Aptos"/>
        </w:rPr>
      </w:pPr>
      <w:r w:rsidRPr="00544BAD">
        <w:rPr>
          <w:rFonts w:ascii="Aptos" w:hAnsi="Aptos"/>
        </w:rPr>
        <w:t xml:space="preserve">It is also important to communicate with the LDF Property Team at an early stage so that they can guide you through the </w:t>
      </w:r>
      <w:proofErr w:type="gramStart"/>
      <w:r w:rsidRPr="00544BAD">
        <w:rPr>
          <w:rFonts w:ascii="Aptos" w:hAnsi="Aptos"/>
        </w:rPr>
        <w:t>Faculty</w:t>
      </w:r>
      <w:proofErr w:type="gramEnd"/>
      <w:r w:rsidRPr="00544BAD">
        <w:rPr>
          <w:rFonts w:ascii="Aptos" w:hAnsi="Aptos"/>
        </w:rPr>
        <w:t xml:space="preserve"> process and provide any associated support, e.g. on fundraising, legal aspects etc. </w:t>
      </w:r>
    </w:p>
    <w:p w14:paraId="02BFFEC3" w14:textId="77777777" w:rsidR="00544BAD" w:rsidRPr="00544BAD" w:rsidRDefault="00544BAD" w:rsidP="00544BAD">
      <w:pPr>
        <w:pStyle w:val="ListParagraph"/>
        <w:rPr>
          <w:rFonts w:ascii="Aptos" w:hAnsi="Aptos"/>
        </w:rPr>
      </w:pPr>
    </w:p>
    <w:p w14:paraId="1A9D32FE" w14:textId="77777777" w:rsidR="00544BAD" w:rsidRPr="00544BAD" w:rsidRDefault="00544BAD" w:rsidP="00544BAD">
      <w:pPr>
        <w:pStyle w:val="ListParagraph"/>
        <w:rPr>
          <w:rFonts w:ascii="Aptos" w:hAnsi="Aptos"/>
        </w:rPr>
      </w:pPr>
      <w:r w:rsidRPr="00544BAD">
        <w:rPr>
          <w:rFonts w:ascii="Aptos" w:hAnsi="Aptos"/>
        </w:rPr>
        <w:t>It is recommended to create a parish working group with formal structure. This can take the form of the fabric committee if one already exists. Ideally it would have members within it who have previous knowledge or experience of similar projects at the church or from other roles.  Key roles within this group would be a project manager and someone with fundraising and financial expertise. You will need to appoint external professionals as well for major projects (particularly those funded by external sources such as the Lottery Fund), but it is nevertheless helpful to have individuals from the parish who can ask informed questions of the professional advisors.</w:t>
      </w:r>
    </w:p>
    <w:p w14:paraId="1BB9FDF0" w14:textId="77777777" w:rsidR="00544BAD" w:rsidRPr="00544BAD" w:rsidRDefault="00544BAD" w:rsidP="00544BAD">
      <w:pPr>
        <w:pStyle w:val="ListParagraph"/>
        <w:rPr>
          <w:rFonts w:ascii="Aptos" w:hAnsi="Aptos"/>
        </w:rPr>
      </w:pPr>
    </w:p>
    <w:p w14:paraId="494FAB7D" w14:textId="77777777" w:rsidR="00544BAD" w:rsidRPr="00544BAD" w:rsidRDefault="00544BAD" w:rsidP="00544BAD">
      <w:pPr>
        <w:pStyle w:val="ListParagraph"/>
        <w:numPr>
          <w:ilvl w:val="0"/>
          <w:numId w:val="1"/>
        </w:numPr>
        <w:rPr>
          <w:rFonts w:ascii="Aptos" w:hAnsi="Aptos"/>
          <w:b/>
          <w:bCs/>
        </w:rPr>
      </w:pPr>
      <w:r w:rsidRPr="00544BAD">
        <w:rPr>
          <w:rFonts w:ascii="Aptos" w:hAnsi="Aptos"/>
          <w:b/>
          <w:bCs/>
        </w:rPr>
        <w:t>Understand constraints and legal context</w:t>
      </w:r>
    </w:p>
    <w:p w14:paraId="1072C94F" w14:textId="77777777" w:rsidR="00544BAD" w:rsidRPr="00544BAD" w:rsidRDefault="00544BAD" w:rsidP="00544BAD">
      <w:pPr>
        <w:pStyle w:val="ListParagraph"/>
        <w:rPr>
          <w:rFonts w:ascii="Aptos" w:hAnsi="Aptos"/>
        </w:rPr>
      </w:pPr>
    </w:p>
    <w:p w14:paraId="1EA18895" w14:textId="77777777" w:rsidR="00544BAD" w:rsidRPr="00544BAD" w:rsidRDefault="00544BAD" w:rsidP="00544BAD">
      <w:pPr>
        <w:pStyle w:val="ListParagraph"/>
        <w:rPr>
          <w:rFonts w:ascii="Aptos" w:hAnsi="Aptos"/>
        </w:rPr>
      </w:pPr>
      <w:r w:rsidRPr="00544BAD">
        <w:rPr>
          <w:rFonts w:ascii="Aptos" w:hAnsi="Aptos"/>
        </w:rPr>
        <w:t xml:space="preserve">It is vital to draw up a list of site constraints, both physically and legally, and any relevant policy constraints and work within them. This will help shape the physical nature of your project and provide a basis on which to work. Your architect and professional advisers can help you in this. </w:t>
      </w:r>
    </w:p>
    <w:p w14:paraId="36018E67" w14:textId="77777777" w:rsidR="00544BAD" w:rsidRPr="00544BAD" w:rsidRDefault="00544BAD" w:rsidP="00544BAD">
      <w:pPr>
        <w:pStyle w:val="ListParagraph"/>
        <w:rPr>
          <w:rFonts w:ascii="Aptos" w:hAnsi="Aptos"/>
        </w:rPr>
      </w:pPr>
    </w:p>
    <w:p w14:paraId="74C0C9D3" w14:textId="77777777" w:rsidR="00544BAD" w:rsidRPr="00544BAD" w:rsidRDefault="00544BAD" w:rsidP="00544BAD">
      <w:pPr>
        <w:pStyle w:val="ListParagraph"/>
        <w:rPr>
          <w:rFonts w:ascii="Aptos" w:hAnsi="Aptos"/>
        </w:rPr>
      </w:pPr>
      <w:r w:rsidRPr="00544BAD">
        <w:rPr>
          <w:rFonts w:ascii="Aptos" w:hAnsi="Aptos"/>
        </w:rPr>
        <w:t>The aspects to consider might be: how much space is there? Can this be extended or is there a small site footprint? Are you in an area which is protected in some way, for example a Conservation Area, a Listed Building, in or within the setting of a World Heritage Site, is there significant archaeology within the footprint of your site? Is there any other property which might be considered as part of your project?</w:t>
      </w:r>
    </w:p>
    <w:p w14:paraId="230B9DA3" w14:textId="77777777" w:rsidR="00544BAD" w:rsidRPr="00544BAD" w:rsidRDefault="00544BAD" w:rsidP="00544BAD">
      <w:pPr>
        <w:pStyle w:val="ListParagraph"/>
        <w:rPr>
          <w:rFonts w:ascii="Aptos" w:hAnsi="Aptos"/>
        </w:rPr>
      </w:pPr>
    </w:p>
    <w:p w14:paraId="0FAB44F8" w14:textId="77777777" w:rsidR="00544BAD" w:rsidRPr="00544BAD" w:rsidRDefault="00544BAD" w:rsidP="00544BAD">
      <w:pPr>
        <w:pStyle w:val="ListParagraph"/>
        <w:rPr>
          <w:rFonts w:ascii="Aptos" w:hAnsi="Aptos"/>
        </w:rPr>
      </w:pPr>
      <w:r w:rsidRPr="00544BAD">
        <w:rPr>
          <w:rFonts w:ascii="Aptos" w:hAnsi="Aptos"/>
        </w:rPr>
        <w:t xml:space="preserve">It is important to understand what consents are required. A Faculty will always be required for major projects, but you may also require planning permission if </w:t>
      </w:r>
      <w:r w:rsidRPr="00544BAD">
        <w:rPr>
          <w:rFonts w:ascii="Aptos" w:hAnsi="Aptos"/>
        </w:rPr>
        <w:lastRenderedPageBreak/>
        <w:t xml:space="preserve">works are proposed to the exterior of the building or if an extension or new building is proposed. </w:t>
      </w:r>
    </w:p>
    <w:p w14:paraId="38818DE6" w14:textId="77777777" w:rsidR="00544BAD" w:rsidRPr="00544BAD" w:rsidRDefault="00544BAD" w:rsidP="00544BAD">
      <w:pPr>
        <w:pStyle w:val="ListParagraph"/>
        <w:rPr>
          <w:rFonts w:ascii="Aptos" w:hAnsi="Aptos"/>
        </w:rPr>
      </w:pPr>
    </w:p>
    <w:p w14:paraId="5D2D860C" w14:textId="77777777" w:rsidR="00544BAD" w:rsidRPr="00544BAD" w:rsidRDefault="00544BAD" w:rsidP="00544BAD">
      <w:pPr>
        <w:pStyle w:val="ListParagraph"/>
        <w:rPr>
          <w:rFonts w:ascii="Aptos" w:hAnsi="Aptos"/>
        </w:rPr>
      </w:pPr>
      <w:proofErr w:type="gramStart"/>
      <w:r w:rsidRPr="00544BAD">
        <w:rPr>
          <w:rFonts w:ascii="Aptos" w:hAnsi="Aptos"/>
        </w:rPr>
        <w:t>In order to</w:t>
      </w:r>
      <w:proofErr w:type="gramEnd"/>
      <w:r w:rsidRPr="00544BAD">
        <w:rPr>
          <w:rFonts w:ascii="Aptos" w:hAnsi="Aptos"/>
        </w:rPr>
        <w:t xml:space="preserve"> understand the relevant planning issues and constraints relevant to the proposed development, it is wise to contact stakeholders regarding consents at an early stage. These would be the Parish Property Team and through them, the Diocesan Advisory Committee. The Parish Property Team will be able to advise you at which point to bring in statutory consultees who would be consulted on any application. Also, contact the planning department in your Local Authority if planning permission is required to determine if pre-application advice is necessary. </w:t>
      </w:r>
    </w:p>
    <w:p w14:paraId="367C5DDD" w14:textId="77777777" w:rsidR="00544BAD" w:rsidRPr="00544BAD" w:rsidRDefault="00544BAD" w:rsidP="00544BAD">
      <w:pPr>
        <w:pStyle w:val="ListParagraph"/>
        <w:rPr>
          <w:rFonts w:ascii="Aptos" w:hAnsi="Aptos"/>
        </w:rPr>
      </w:pPr>
    </w:p>
    <w:p w14:paraId="5C29C984" w14:textId="77777777" w:rsidR="00544BAD" w:rsidRPr="00544BAD" w:rsidRDefault="00544BAD" w:rsidP="00544BAD">
      <w:pPr>
        <w:pStyle w:val="ListParagraph"/>
        <w:numPr>
          <w:ilvl w:val="0"/>
          <w:numId w:val="1"/>
        </w:numPr>
        <w:rPr>
          <w:rFonts w:ascii="Aptos" w:hAnsi="Aptos"/>
          <w:b/>
          <w:bCs/>
        </w:rPr>
      </w:pPr>
      <w:r w:rsidRPr="00544BAD">
        <w:rPr>
          <w:rFonts w:ascii="Aptos" w:hAnsi="Aptos"/>
          <w:b/>
          <w:bCs/>
        </w:rPr>
        <w:t xml:space="preserve">Feasibility Study </w:t>
      </w:r>
    </w:p>
    <w:p w14:paraId="4A24ABD0" w14:textId="77777777" w:rsidR="00544BAD" w:rsidRPr="00544BAD" w:rsidRDefault="00544BAD" w:rsidP="00544BAD">
      <w:pPr>
        <w:pStyle w:val="ListParagraph"/>
        <w:rPr>
          <w:rFonts w:ascii="Aptos" w:hAnsi="Aptos"/>
        </w:rPr>
      </w:pPr>
    </w:p>
    <w:p w14:paraId="7BE022C0" w14:textId="77777777" w:rsidR="00544BAD" w:rsidRPr="00544BAD" w:rsidRDefault="00544BAD" w:rsidP="00544BAD">
      <w:pPr>
        <w:pStyle w:val="ListParagraph"/>
        <w:rPr>
          <w:rFonts w:ascii="Aptos" w:hAnsi="Aptos"/>
        </w:rPr>
      </w:pPr>
      <w:r w:rsidRPr="00544BAD">
        <w:rPr>
          <w:rFonts w:ascii="Aptos" w:hAnsi="Aptos"/>
        </w:rPr>
        <w:t xml:space="preserve">The parish should work with a suitable qualified architect (this should be a conservation accredited architect if the building is listed) to draw up an options appraisal document as part of a feasibility study to RIBA stages 0-2. The architect will be able to set out what is required. Your Quinquennial Inspector can draw up the feasibility study, but it is not a requirement to use them. The Parish Property Team can provide names of architects if you wish to ask someone else to draw this up. This is a list which they are not recommending to </w:t>
      </w:r>
      <w:proofErr w:type="gramStart"/>
      <w:r w:rsidRPr="00544BAD">
        <w:rPr>
          <w:rFonts w:ascii="Aptos" w:hAnsi="Aptos"/>
        </w:rPr>
        <w:t>you</w:t>
      </w:r>
      <w:proofErr w:type="gramEnd"/>
      <w:r w:rsidRPr="00544BAD">
        <w:rPr>
          <w:rFonts w:ascii="Aptos" w:hAnsi="Aptos"/>
        </w:rPr>
        <w:t xml:space="preserve"> but which have the necessary experience and which you might wish to consider. If you intend to apply for grant funding from external sources (e.g. the Lottery Fund), the appointment of an architect or professional team of architects and other consultants will need to be via a competitive tender (this can be via invitation and a minimum of 3 competitive tenders received). </w:t>
      </w:r>
    </w:p>
    <w:p w14:paraId="60A217EF" w14:textId="77777777" w:rsidR="00544BAD" w:rsidRPr="00544BAD" w:rsidRDefault="00544BAD" w:rsidP="00544BAD">
      <w:pPr>
        <w:pStyle w:val="ListParagraph"/>
        <w:rPr>
          <w:rFonts w:ascii="Aptos" w:hAnsi="Aptos"/>
        </w:rPr>
      </w:pPr>
    </w:p>
    <w:p w14:paraId="457D1326" w14:textId="77777777" w:rsidR="00544BAD" w:rsidRPr="00544BAD" w:rsidRDefault="00544BAD" w:rsidP="00544BAD">
      <w:pPr>
        <w:pStyle w:val="ListParagraph"/>
        <w:rPr>
          <w:rFonts w:ascii="Aptos" w:hAnsi="Aptos"/>
        </w:rPr>
      </w:pPr>
      <w:r w:rsidRPr="00544BAD">
        <w:rPr>
          <w:rFonts w:ascii="Aptos" w:hAnsi="Aptos"/>
        </w:rPr>
        <w:t xml:space="preserve">The vision document will be a useful base to produce the brief for this tender. The church can tender for a feasibility study only, or tender for the feasibility study and the main project, subject to a successful further grant application. The latter gives the church the flexibility to retain the same design team if the project progresses to the next stage, or re-tender following a lottery application if they wish to do so. </w:t>
      </w:r>
    </w:p>
    <w:p w14:paraId="6A548526" w14:textId="77777777" w:rsidR="00544BAD" w:rsidRPr="00544BAD" w:rsidRDefault="00544BAD" w:rsidP="00544BAD">
      <w:pPr>
        <w:pStyle w:val="ListParagraph"/>
        <w:rPr>
          <w:rFonts w:ascii="Aptos" w:hAnsi="Aptos"/>
        </w:rPr>
      </w:pPr>
    </w:p>
    <w:p w14:paraId="4784F5AB" w14:textId="77777777" w:rsidR="00544BAD" w:rsidRPr="00544BAD" w:rsidRDefault="00544BAD" w:rsidP="00544BAD">
      <w:pPr>
        <w:pStyle w:val="ListParagraph"/>
        <w:rPr>
          <w:rFonts w:ascii="Aptos" w:hAnsi="Aptos"/>
        </w:rPr>
      </w:pPr>
      <w:r w:rsidRPr="00544BAD">
        <w:rPr>
          <w:rFonts w:ascii="Aptos" w:hAnsi="Aptos"/>
        </w:rPr>
        <w:t xml:space="preserve">The options appraisal should sketch out ideas that would fit the vision of the parish and statement of needs, while minimising harm to the significance of the building, particularly if it listed, and remaining within the budget outlined by the parish.  While a full statement of significance and need may be developed following the feasibility study within the main grant-funded phase, it is necessary to develop an outline statement of significance and need at this stage to inform the feasibility study. Throughout this process, it is key that project development </w:t>
      </w:r>
      <w:r w:rsidRPr="00544BAD">
        <w:rPr>
          <w:rFonts w:ascii="Aptos" w:hAnsi="Aptos"/>
        </w:rPr>
        <w:lastRenderedPageBreak/>
        <w:t>and any fundraising plan should align with capacity of church, both current and future.</w:t>
      </w:r>
    </w:p>
    <w:p w14:paraId="52D18C6B" w14:textId="77777777" w:rsidR="00544BAD" w:rsidRPr="00544BAD" w:rsidRDefault="00544BAD" w:rsidP="00544BAD">
      <w:pPr>
        <w:pStyle w:val="ListParagraph"/>
        <w:rPr>
          <w:rFonts w:ascii="Aptos" w:hAnsi="Aptos"/>
        </w:rPr>
      </w:pPr>
    </w:p>
    <w:p w14:paraId="4C04C2E8" w14:textId="77777777" w:rsidR="00544BAD" w:rsidRPr="00544BAD" w:rsidRDefault="00544BAD" w:rsidP="00544BAD">
      <w:pPr>
        <w:pStyle w:val="ListParagraph"/>
        <w:rPr>
          <w:rFonts w:ascii="Aptos" w:hAnsi="Aptos"/>
        </w:rPr>
      </w:pPr>
      <w:r w:rsidRPr="00544BAD">
        <w:rPr>
          <w:rFonts w:ascii="Aptos" w:hAnsi="Aptos"/>
        </w:rPr>
        <w:t>Things to consider in this section would be: are there landscape proposals that need to be included, do you want an initial budget attached to the study, what is the programme timescales, how would the project be phased, how do you generate best value in a financially sustainable way both in terms of revenue and maintenance etc.</w:t>
      </w:r>
    </w:p>
    <w:p w14:paraId="6DB6168B" w14:textId="77777777" w:rsidR="00544BAD" w:rsidRPr="00544BAD" w:rsidRDefault="00544BAD" w:rsidP="00544BAD">
      <w:pPr>
        <w:pStyle w:val="ListParagraph"/>
        <w:rPr>
          <w:rFonts w:ascii="Aptos" w:hAnsi="Aptos"/>
        </w:rPr>
      </w:pPr>
    </w:p>
    <w:p w14:paraId="7D8BD1A5" w14:textId="77777777" w:rsidR="00544BAD" w:rsidRPr="00544BAD" w:rsidRDefault="00544BAD" w:rsidP="00544BAD">
      <w:pPr>
        <w:pStyle w:val="ListParagraph"/>
        <w:rPr>
          <w:rFonts w:ascii="Aptos" w:hAnsi="Aptos"/>
        </w:rPr>
      </w:pPr>
      <w:r w:rsidRPr="00544BAD">
        <w:rPr>
          <w:rFonts w:ascii="Aptos" w:hAnsi="Aptos"/>
        </w:rPr>
        <w:t>It can be helpful to seek the DAC’s views, via the Parish Property Team, at this point for an initial conversation if the project is complex.</w:t>
      </w:r>
    </w:p>
    <w:p w14:paraId="77F6B095" w14:textId="77777777" w:rsidR="00544BAD" w:rsidRPr="00544BAD" w:rsidRDefault="00544BAD" w:rsidP="00544BAD">
      <w:pPr>
        <w:pStyle w:val="ListParagraph"/>
        <w:rPr>
          <w:rFonts w:ascii="Aptos" w:hAnsi="Aptos"/>
        </w:rPr>
      </w:pPr>
    </w:p>
    <w:p w14:paraId="4DE137E5" w14:textId="77777777" w:rsidR="00544BAD" w:rsidRPr="00544BAD" w:rsidRDefault="00544BAD" w:rsidP="00544BAD">
      <w:pPr>
        <w:pStyle w:val="ListParagraph"/>
        <w:numPr>
          <w:ilvl w:val="0"/>
          <w:numId w:val="1"/>
        </w:numPr>
        <w:rPr>
          <w:rFonts w:ascii="Aptos" w:hAnsi="Aptos"/>
          <w:b/>
          <w:bCs/>
        </w:rPr>
      </w:pPr>
      <w:r w:rsidRPr="00544BAD">
        <w:rPr>
          <w:rFonts w:ascii="Aptos" w:hAnsi="Aptos"/>
          <w:b/>
          <w:bCs/>
        </w:rPr>
        <w:t>Fundraising</w:t>
      </w:r>
    </w:p>
    <w:p w14:paraId="542A1818" w14:textId="77777777" w:rsidR="00544BAD" w:rsidRPr="00544BAD" w:rsidRDefault="00544BAD" w:rsidP="00544BAD">
      <w:pPr>
        <w:ind w:left="720"/>
        <w:rPr>
          <w:rFonts w:ascii="Aptos" w:hAnsi="Aptos"/>
        </w:rPr>
      </w:pPr>
      <w:r w:rsidRPr="00544BAD">
        <w:rPr>
          <w:rFonts w:ascii="Aptos" w:hAnsi="Aptos"/>
        </w:rPr>
        <w:t xml:space="preserve">In parallel to designing the proposal, it is important to consider funding and fundraising. It is advisable for major projects to consult a fundraising professional and the funding team within the Parish Property Team. </w:t>
      </w:r>
    </w:p>
    <w:p w14:paraId="6DEB2AA1" w14:textId="77777777" w:rsidR="00544BAD" w:rsidRPr="00544BAD" w:rsidRDefault="00544BAD" w:rsidP="00544BAD">
      <w:pPr>
        <w:ind w:left="720"/>
        <w:rPr>
          <w:rFonts w:ascii="Aptos" w:hAnsi="Aptos"/>
        </w:rPr>
      </w:pPr>
      <w:r w:rsidRPr="00544BAD">
        <w:rPr>
          <w:rFonts w:ascii="Aptos" w:hAnsi="Aptos"/>
        </w:rPr>
        <w:t>To gather the evidence and documentation required for a major capital project, churches may first undertake a feasibility project. This may be grant-funded or self-funded and typically runs for around 12 months. The project should be designed to respond directly to the National Lottery Heritage Fund’s four investment principles and usually includes conservation and strategic planning, community consultation, heritage activities, access audits, and – where necessary – urgent or enabling works.</w:t>
      </w:r>
    </w:p>
    <w:p w14:paraId="71CF617D" w14:textId="77777777" w:rsidR="00544BAD" w:rsidRPr="00544BAD" w:rsidRDefault="00544BAD" w:rsidP="00544BAD">
      <w:pPr>
        <w:ind w:left="720"/>
        <w:rPr>
          <w:rFonts w:ascii="Aptos" w:hAnsi="Aptos"/>
        </w:rPr>
      </w:pPr>
      <w:proofErr w:type="gramStart"/>
      <w:r w:rsidRPr="00544BAD">
        <w:rPr>
          <w:rFonts w:ascii="Aptos" w:hAnsi="Aptos"/>
        </w:rPr>
        <w:t>A number of</w:t>
      </w:r>
      <w:proofErr w:type="gramEnd"/>
      <w:r w:rsidRPr="00544BAD">
        <w:rPr>
          <w:rFonts w:ascii="Aptos" w:hAnsi="Aptos"/>
        </w:rPr>
        <w:t xml:space="preserve"> professional roles are normally required to deliver the project effectively. These may include an architect, project manager, structural and mechanical and electrical (M&amp;E) engineers, quantity surveyor, business planning and fundraising specialists, a heritage engagement officer, and an external evaluator.</w:t>
      </w:r>
      <w:r w:rsidRPr="00544BAD">
        <w:rPr>
          <w:rFonts w:ascii="Aptos" w:eastAsia="Times New Roman" w:hAnsi="Aptos"/>
          <w:color w:val="000000"/>
        </w:rPr>
        <w:t xml:space="preserve"> </w:t>
      </w:r>
      <w:r w:rsidRPr="00544BAD">
        <w:rPr>
          <w:rFonts w:ascii="Aptos" w:hAnsi="Aptos"/>
        </w:rPr>
        <w:t xml:space="preserve">This list is not </w:t>
      </w:r>
      <w:proofErr w:type="gramStart"/>
      <w:r w:rsidRPr="00544BAD">
        <w:rPr>
          <w:rFonts w:ascii="Aptos" w:hAnsi="Aptos"/>
        </w:rPr>
        <w:t>definitive</w:t>
      </w:r>
      <w:proofErr w:type="gramEnd"/>
      <w:r w:rsidRPr="00544BAD">
        <w:rPr>
          <w:rFonts w:ascii="Aptos" w:hAnsi="Aptos"/>
        </w:rPr>
        <w:t xml:space="preserve"> and other specialists may be required depending on the scale and nature of the proposals. </w:t>
      </w:r>
    </w:p>
    <w:p w14:paraId="3BDBF41E" w14:textId="77777777" w:rsidR="00544BAD" w:rsidRPr="00544BAD" w:rsidRDefault="00544BAD" w:rsidP="00544BAD">
      <w:pPr>
        <w:ind w:left="720"/>
        <w:rPr>
          <w:rFonts w:ascii="Aptos" w:hAnsi="Aptos"/>
        </w:rPr>
      </w:pPr>
      <w:r w:rsidRPr="00544BAD">
        <w:rPr>
          <w:rFonts w:ascii="Aptos" w:hAnsi="Aptos"/>
        </w:rPr>
        <w:t>Following grant funding, the church may wish to retender for professional services, or continue with their existing team, depending on individual circumstances.</w:t>
      </w:r>
    </w:p>
    <w:p w14:paraId="0030F88C" w14:textId="77777777" w:rsidR="00544BAD" w:rsidRPr="00544BAD" w:rsidRDefault="00544BAD" w:rsidP="00544BAD">
      <w:pPr>
        <w:ind w:left="720"/>
        <w:rPr>
          <w:rFonts w:ascii="Aptos" w:hAnsi="Aptos"/>
        </w:rPr>
      </w:pPr>
      <w:r w:rsidRPr="00544BAD">
        <w:rPr>
          <w:rFonts w:ascii="Aptos" w:hAnsi="Aptos"/>
        </w:rPr>
        <w:t>By the end of a feasibility project, churches are significantly better placed to apply for capital funding. They will have a clear and evidence-based understanding of the building’s needs, the aspirations of the local community, and a robust case demonstrating why the proposed works are necessary, how they support long-term financial sustainability, enhance environmental performance, and protect and celebrate heritage.</w:t>
      </w:r>
    </w:p>
    <w:p w14:paraId="71BBB792" w14:textId="77777777" w:rsidR="00544BAD" w:rsidRPr="00544BAD" w:rsidRDefault="00544BAD" w:rsidP="00544BAD">
      <w:pPr>
        <w:ind w:left="720"/>
        <w:rPr>
          <w:rFonts w:ascii="Aptos" w:hAnsi="Aptos"/>
        </w:rPr>
      </w:pPr>
      <w:r w:rsidRPr="00544BAD">
        <w:rPr>
          <w:rFonts w:ascii="Aptos" w:hAnsi="Aptos"/>
        </w:rPr>
        <w:lastRenderedPageBreak/>
        <w:t xml:space="preserve">At this point, your project will have developed considerably from your feasibility study as the brief develops. It is strongly encouraged that you contact the Parish Property Team to determine whether a formal pre-application submission would be helpful. This can steer your more detailed proposal and confirm the direction of key elements before firming up the design for a formal detailed application (see section 6 below).  </w:t>
      </w:r>
    </w:p>
    <w:p w14:paraId="497E5C64" w14:textId="77777777" w:rsidR="00544BAD" w:rsidRPr="00544BAD" w:rsidRDefault="00544BAD" w:rsidP="00544BAD">
      <w:pPr>
        <w:rPr>
          <w:rFonts w:ascii="Aptos" w:hAnsi="Aptos"/>
        </w:rPr>
      </w:pPr>
    </w:p>
    <w:p w14:paraId="0FAB5667" w14:textId="77777777" w:rsidR="00544BAD" w:rsidRPr="00544BAD" w:rsidRDefault="00544BAD" w:rsidP="00544BAD">
      <w:pPr>
        <w:pStyle w:val="ListParagraph"/>
        <w:numPr>
          <w:ilvl w:val="0"/>
          <w:numId w:val="1"/>
        </w:numPr>
        <w:rPr>
          <w:rFonts w:ascii="Aptos" w:hAnsi="Aptos"/>
          <w:b/>
          <w:bCs/>
        </w:rPr>
      </w:pPr>
      <w:r w:rsidRPr="00544BAD">
        <w:rPr>
          <w:rFonts w:ascii="Aptos" w:hAnsi="Aptos"/>
          <w:b/>
          <w:bCs/>
        </w:rPr>
        <w:t>Detailed application</w:t>
      </w:r>
    </w:p>
    <w:p w14:paraId="3B1E5A60" w14:textId="77777777" w:rsidR="00544BAD" w:rsidRPr="00544BAD" w:rsidRDefault="00544BAD" w:rsidP="00544BAD">
      <w:pPr>
        <w:pStyle w:val="ListParagraph"/>
        <w:rPr>
          <w:rFonts w:ascii="Aptos" w:hAnsi="Aptos"/>
        </w:rPr>
      </w:pPr>
    </w:p>
    <w:p w14:paraId="167DEE1E" w14:textId="77777777" w:rsidR="00544BAD" w:rsidRPr="00544BAD" w:rsidRDefault="00544BAD" w:rsidP="00544BAD">
      <w:pPr>
        <w:pStyle w:val="ListParagraph"/>
        <w:rPr>
          <w:rFonts w:ascii="Aptos" w:hAnsi="Aptos"/>
        </w:rPr>
      </w:pPr>
      <w:r w:rsidRPr="00544BAD">
        <w:rPr>
          <w:rFonts w:ascii="Aptos" w:hAnsi="Aptos"/>
        </w:rPr>
        <w:t>Once one of the feasibility options is confirmed as the preferred option and you have had your pre-application advice, it is necessary to work up detailed plans to RIBA 3 - 4 with your architect. This is so that you can submit a faculty application and, if necessary, a planning application. Further documents beyond plans will be needed and might include, but are not limited to:</w:t>
      </w:r>
    </w:p>
    <w:p w14:paraId="7824B52F" w14:textId="77777777" w:rsidR="00544BAD" w:rsidRPr="00544BAD" w:rsidRDefault="00544BAD" w:rsidP="00544BAD">
      <w:pPr>
        <w:pStyle w:val="ListParagraph"/>
        <w:rPr>
          <w:rFonts w:ascii="Aptos" w:hAnsi="Aptos"/>
        </w:rPr>
      </w:pPr>
    </w:p>
    <w:p w14:paraId="3347C66F" w14:textId="77777777" w:rsidR="00544BAD" w:rsidRPr="00544BAD" w:rsidRDefault="00544BAD" w:rsidP="00544BAD">
      <w:pPr>
        <w:pStyle w:val="ListParagraph"/>
        <w:numPr>
          <w:ilvl w:val="0"/>
          <w:numId w:val="2"/>
        </w:numPr>
        <w:rPr>
          <w:rFonts w:ascii="Aptos" w:hAnsi="Aptos"/>
        </w:rPr>
      </w:pPr>
      <w:r w:rsidRPr="00544BAD">
        <w:rPr>
          <w:rFonts w:ascii="Aptos" w:hAnsi="Aptos"/>
        </w:rPr>
        <w:t>M&amp;E package</w:t>
      </w:r>
    </w:p>
    <w:p w14:paraId="63945BA0" w14:textId="77777777" w:rsidR="00544BAD" w:rsidRPr="00544BAD" w:rsidRDefault="00544BAD" w:rsidP="00544BAD">
      <w:pPr>
        <w:pStyle w:val="ListParagraph"/>
        <w:numPr>
          <w:ilvl w:val="0"/>
          <w:numId w:val="2"/>
        </w:numPr>
        <w:rPr>
          <w:rFonts w:ascii="Aptos" w:hAnsi="Aptos"/>
        </w:rPr>
      </w:pPr>
      <w:r w:rsidRPr="00544BAD">
        <w:rPr>
          <w:rFonts w:ascii="Aptos" w:hAnsi="Aptos"/>
        </w:rPr>
        <w:t>Archaeological reports</w:t>
      </w:r>
    </w:p>
    <w:p w14:paraId="4D8BF805" w14:textId="77777777" w:rsidR="00544BAD" w:rsidRPr="00544BAD" w:rsidRDefault="00544BAD" w:rsidP="00544BAD">
      <w:pPr>
        <w:pStyle w:val="ListParagraph"/>
        <w:numPr>
          <w:ilvl w:val="0"/>
          <w:numId w:val="2"/>
        </w:numPr>
        <w:rPr>
          <w:rFonts w:ascii="Aptos" w:hAnsi="Aptos"/>
        </w:rPr>
      </w:pPr>
      <w:r w:rsidRPr="00544BAD">
        <w:rPr>
          <w:rFonts w:ascii="Aptos" w:hAnsi="Aptos"/>
        </w:rPr>
        <w:t>Structural engineer reports</w:t>
      </w:r>
    </w:p>
    <w:p w14:paraId="0DB6AB11" w14:textId="77777777" w:rsidR="00544BAD" w:rsidRPr="00544BAD" w:rsidRDefault="00544BAD" w:rsidP="00544BAD">
      <w:pPr>
        <w:pStyle w:val="ListParagraph"/>
        <w:numPr>
          <w:ilvl w:val="0"/>
          <w:numId w:val="2"/>
        </w:numPr>
        <w:rPr>
          <w:rFonts w:ascii="Aptos" w:hAnsi="Aptos"/>
        </w:rPr>
      </w:pPr>
      <w:r w:rsidRPr="00544BAD">
        <w:rPr>
          <w:rFonts w:ascii="Aptos" w:hAnsi="Aptos"/>
        </w:rPr>
        <w:t>Lighting package</w:t>
      </w:r>
    </w:p>
    <w:p w14:paraId="33CD5716" w14:textId="77777777" w:rsidR="00544BAD" w:rsidRPr="00544BAD" w:rsidRDefault="00544BAD" w:rsidP="00544BAD">
      <w:pPr>
        <w:pStyle w:val="ListParagraph"/>
        <w:numPr>
          <w:ilvl w:val="0"/>
          <w:numId w:val="2"/>
        </w:numPr>
        <w:rPr>
          <w:rFonts w:ascii="Aptos" w:hAnsi="Aptos"/>
        </w:rPr>
      </w:pPr>
      <w:r w:rsidRPr="00544BAD">
        <w:rPr>
          <w:rFonts w:ascii="Aptos" w:hAnsi="Aptos"/>
        </w:rPr>
        <w:t>Specialist reports on the importance of joinery or other items</w:t>
      </w:r>
    </w:p>
    <w:p w14:paraId="6792AB66" w14:textId="77777777" w:rsidR="00544BAD" w:rsidRPr="00544BAD" w:rsidRDefault="00544BAD" w:rsidP="00544BAD">
      <w:pPr>
        <w:pStyle w:val="ListParagraph"/>
        <w:numPr>
          <w:ilvl w:val="0"/>
          <w:numId w:val="2"/>
        </w:numPr>
        <w:rPr>
          <w:rFonts w:ascii="Aptos" w:hAnsi="Aptos"/>
        </w:rPr>
      </w:pPr>
      <w:r w:rsidRPr="00544BAD">
        <w:rPr>
          <w:rFonts w:ascii="Aptos" w:hAnsi="Aptos"/>
        </w:rPr>
        <w:t>Accessibility package</w:t>
      </w:r>
    </w:p>
    <w:p w14:paraId="00C6620B" w14:textId="77777777" w:rsidR="00544BAD" w:rsidRPr="00544BAD" w:rsidRDefault="00544BAD" w:rsidP="00544BAD">
      <w:pPr>
        <w:pStyle w:val="ListParagraph"/>
        <w:numPr>
          <w:ilvl w:val="0"/>
          <w:numId w:val="2"/>
        </w:numPr>
        <w:rPr>
          <w:rFonts w:ascii="Aptos" w:hAnsi="Aptos"/>
        </w:rPr>
      </w:pPr>
      <w:r w:rsidRPr="00544BAD">
        <w:rPr>
          <w:rFonts w:ascii="Aptos" w:hAnsi="Aptos"/>
        </w:rPr>
        <w:t xml:space="preserve">Landscape and </w:t>
      </w:r>
      <w:proofErr w:type="spellStart"/>
      <w:r w:rsidRPr="00544BAD">
        <w:rPr>
          <w:rFonts w:ascii="Aptos" w:hAnsi="Aptos"/>
        </w:rPr>
        <w:t>arboricultural</w:t>
      </w:r>
      <w:proofErr w:type="spellEnd"/>
      <w:r w:rsidRPr="00544BAD">
        <w:rPr>
          <w:rFonts w:ascii="Aptos" w:hAnsi="Aptos"/>
        </w:rPr>
        <w:t xml:space="preserve"> reports</w:t>
      </w:r>
    </w:p>
    <w:p w14:paraId="55ABE862" w14:textId="77777777" w:rsidR="00544BAD" w:rsidRPr="00544BAD" w:rsidRDefault="00544BAD" w:rsidP="00544BAD">
      <w:pPr>
        <w:pStyle w:val="ListParagraph"/>
        <w:numPr>
          <w:ilvl w:val="0"/>
          <w:numId w:val="2"/>
        </w:numPr>
        <w:rPr>
          <w:rFonts w:ascii="Aptos" w:hAnsi="Aptos"/>
        </w:rPr>
      </w:pPr>
      <w:r w:rsidRPr="00544BAD">
        <w:rPr>
          <w:rFonts w:ascii="Aptos" w:hAnsi="Aptos"/>
        </w:rPr>
        <w:t>Sustainability reports</w:t>
      </w:r>
    </w:p>
    <w:p w14:paraId="3EFECDC5" w14:textId="77777777" w:rsidR="00544BAD" w:rsidRPr="00544BAD" w:rsidRDefault="00544BAD" w:rsidP="00544BAD">
      <w:pPr>
        <w:pStyle w:val="ListParagraph"/>
        <w:ind w:left="1080"/>
        <w:rPr>
          <w:rFonts w:ascii="Aptos" w:hAnsi="Aptos"/>
        </w:rPr>
      </w:pPr>
    </w:p>
    <w:p w14:paraId="5028DF86" w14:textId="77777777" w:rsidR="00544BAD" w:rsidRPr="00544BAD" w:rsidRDefault="00544BAD" w:rsidP="00544BAD">
      <w:pPr>
        <w:ind w:left="360"/>
        <w:rPr>
          <w:rFonts w:ascii="Aptos" w:hAnsi="Aptos"/>
        </w:rPr>
      </w:pPr>
      <w:r w:rsidRPr="00544BAD">
        <w:rPr>
          <w:rFonts w:ascii="Aptos" w:hAnsi="Aptos"/>
        </w:rPr>
        <w:t>It will be necessary to procure suitably accredited professionals for these documents, and your architect or appointed project manager will be able to advise.  This process would include prequalification questionnaires or expressions of interest, create a tender list of suitable firms/candidates. If you need to interview, think about who would be on the panel, and ensure that they are suitably experienced.</w:t>
      </w:r>
    </w:p>
    <w:p w14:paraId="4B13F32B" w14:textId="77777777" w:rsidR="00544BAD" w:rsidRPr="00544BAD" w:rsidRDefault="00544BAD" w:rsidP="00544BAD">
      <w:pPr>
        <w:ind w:left="360"/>
        <w:rPr>
          <w:rFonts w:ascii="Aptos" w:hAnsi="Aptos"/>
        </w:rPr>
      </w:pPr>
      <w:r w:rsidRPr="00544BAD">
        <w:rPr>
          <w:rFonts w:ascii="Aptos" w:hAnsi="Aptos"/>
        </w:rPr>
        <w:t>The reports and packages should be of high quality and specifically targeted to answer how the proposals impact the relevant areas and the building’s significance and how any impact and harm is minimised and mitigated. If the documents are particularly long, executive summaries should be provided.</w:t>
      </w:r>
    </w:p>
    <w:p w14:paraId="57648A24" w14:textId="77777777" w:rsidR="00544BAD" w:rsidRPr="00544BAD" w:rsidRDefault="00544BAD" w:rsidP="00544BAD">
      <w:pPr>
        <w:ind w:left="360"/>
        <w:rPr>
          <w:rFonts w:ascii="Aptos" w:hAnsi="Aptos"/>
        </w:rPr>
      </w:pPr>
      <w:r w:rsidRPr="00544BAD">
        <w:rPr>
          <w:rFonts w:ascii="Aptos" w:hAnsi="Aptos"/>
        </w:rPr>
        <w:t xml:space="preserve">Once your application is ready, it can be submitted to the Parish Property through the normal channels to be reviewed as a faculty. You should already have a case officer allocated if you have made contact for pre-application submissions. Further site visits may be required during the faculty process, and the case officer will liaise </w:t>
      </w:r>
      <w:r w:rsidRPr="00544BAD">
        <w:rPr>
          <w:rFonts w:ascii="Aptos" w:hAnsi="Aptos"/>
        </w:rPr>
        <w:lastRenderedPageBreak/>
        <w:t xml:space="preserve">with you if this is the case. Please note that the process for faculties for major projects can take many months to a year to go through, so this should be factored into your planning. This is because the process is iterative with the DAC responding to new information provided by the parish as it is submitted. </w:t>
      </w:r>
    </w:p>
    <w:p w14:paraId="471478E5" w14:textId="77777777" w:rsidR="00544BAD" w:rsidRPr="00544BAD" w:rsidRDefault="00544BAD" w:rsidP="00544BAD">
      <w:pPr>
        <w:ind w:left="360"/>
        <w:rPr>
          <w:rFonts w:ascii="Aptos" w:hAnsi="Aptos"/>
        </w:rPr>
      </w:pPr>
      <w:r w:rsidRPr="00544BAD">
        <w:rPr>
          <w:rFonts w:ascii="Aptos" w:hAnsi="Aptos"/>
        </w:rPr>
        <w:t xml:space="preserve">Once the proposal is finalised, and if the DAC is supportive, then the Parish Property Support team will send you the Notification of Advice, a certificate letter with instructions for how to proceed and the forms for application for a Faculty from the Diocesan Registrar. The detailed steps will be outlined in the correspondence with the Notification of Advice. </w:t>
      </w:r>
    </w:p>
    <w:p w14:paraId="776EBFA8" w14:textId="77777777" w:rsidR="00544BAD" w:rsidRPr="00544BAD" w:rsidRDefault="00544BAD" w:rsidP="00544BAD">
      <w:pPr>
        <w:ind w:left="360"/>
        <w:rPr>
          <w:rFonts w:ascii="Aptos" w:hAnsi="Aptos"/>
        </w:rPr>
      </w:pPr>
      <w:r w:rsidRPr="00544BAD">
        <w:rPr>
          <w:rFonts w:ascii="Aptos" w:hAnsi="Aptos"/>
        </w:rPr>
        <w:t xml:space="preserve">Once you have displayed the Public Notice for 28 days, then you can petition to Chancellor for Faculty. The public notice gives parishioners and anyone else with an interest in the building the chance to comment or object. Comments or objections are sent directly to the Diocesan Registrar. The Chancellor takes these into consideration when making his decision. Information on objections and how they are treated can be found here: </w:t>
      </w:r>
      <w:hyperlink r:id="rId11" w:history="1">
        <w:r w:rsidRPr="00544BAD">
          <w:rPr>
            <w:rStyle w:val="Hyperlink"/>
            <w:rFonts w:ascii="Aptos" w:hAnsi="Aptos"/>
          </w:rPr>
          <w:t>https://lawandreligionuk.com/2024/01/30/forms-of-objection-in-faculty-proceedings/</w:t>
        </w:r>
      </w:hyperlink>
    </w:p>
    <w:p w14:paraId="6EBB8165" w14:textId="77777777" w:rsidR="00544BAD" w:rsidRPr="00544BAD" w:rsidRDefault="00544BAD" w:rsidP="00544BAD">
      <w:pPr>
        <w:ind w:left="360"/>
        <w:rPr>
          <w:rFonts w:ascii="Aptos" w:hAnsi="Aptos"/>
        </w:rPr>
      </w:pPr>
      <w:r w:rsidRPr="00544BAD">
        <w:rPr>
          <w:rFonts w:ascii="Aptos" w:hAnsi="Aptos"/>
        </w:rPr>
        <w:t>The Chancellor will consider the application documents and for larger cases can provide a written judgement, outlining his reasoning for his decision. This may take some time if the application is particularly large or complex and this should be built into your timescales.</w:t>
      </w:r>
    </w:p>
    <w:p w14:paraId="2A5FF927" w14:textId="77777777" w:rsidR="00544BAD" w:rsidRPr="00544BAD" w:rsidRDefault="00544BAD" w:rsidP="00544BAD">
      <w:pPr>
        <w:ind w:left="360"/>
        <w:rPr>
          <w:rFonts w:ascii="Aptos" w:hAnsi="Aptos"/>
        </w:rPr>
      </w:pPr>
    </w:p>
    <w:p w14:paraId="3EE61194" w14:textId="62A4E56F" w:rsidR="00544BAD" w:rsidRPr="00544BAD" w:rsidRDefault="00544BAD" w:rsidP="00544BAD">
      <w:pPr>
        <w:pStyle w:val="ListParagraph"/>
        <w:numPr>
          <w:ilvl w:val="0"/>
          <w:numId w:val="1"/>
        </w:numPr>
        <w:rPr>
          <w:rFonts w:ascii="Aptos" w:hAnsi="Aptos"/>
          <w:b/>
          <w:bCs/>
        </w:rPr>
      </w:pPr>
      <w:r w:rsidRPr="00544BAD">
        <w:rPr>
          <w:rFonts w:ascii="Aptos" w:hAnsi="Aptos"/>
          <w:b/>
          <w:bCs/>
        </w:rPr>
        <w:t>Further guidance</w:t>
      </w:r>
    </w:p>
    <w:p w14:paraId="1B3D2E63" w14:textId="77777777" w:rsidR="00544BAD" w:rsidRPr="00544BAD" w:rsidRDefault="00544BAD" w:rsidP="00544BAD">
      <w:pPr>
        <w:ind w:left="360"/>
        <w:rPr>
          <w:rFonts w:ascii="Aptos" w:hAnsi="Aptos"/>
        </w:rPr>
      </w:pPr>
      <w:hyperlink r:id="rId12" w:history="1">
        <w:r w:rsidRPr="00544BAD">
          <w:rPr>
            <w:rStyle w:val="Hyperlink"/>
            <w:rFonts w:ascii="Aptos" w:hAnsi="Aptos"/>
          </w:rPr>
          <w:t>https://www.churchofengland.org/resources/churchcare/making-changes-your-building-and-churchyard</w:t>
        </w:r>
      </w:hyperlink>
    </w:p>
    <w:p w14:paraId="15295AB8" w14:textId="77777777" w:rsidR="00544BAD" w:rsidRPr="00544BAD" w:rsidRDefault="00544BAD" w:rsidP="00544BAD">
      <w:pPr>
        <w:ind w:left="360"/>
        <w:rPr>
          <w:rFonts w:ascii="Aptos" w:hAnsi="Aptos"/>
        </w:rPr>
      </w:pPr>
      <w:hyperlink r:id="rId13" w:history="1">
        <w:r w:rsidRPr="00544BAD">
          <w:rPr>
            <w:rStyle w:val="Hyperlink"/>
            <w:rFonts w:ascii="Aptos" w:hAnsi="Aptos"/>
          </w:rPr>
          <w:t>https://www.churchofengland.org/resources/churchcare/advice-and-guidance-church-buildings/statements-significance-and-needs</w:t>
        </w:r>
      </w:hyperlink>
    </w:p>
    <w:p w14:paraId="6E89F4A5" w14:textId="77777777" w:rsidR="00544BAD" w:rsidRPr="00544BAD" w:rsidRDefault="00544BAD" w:rsidP="00544BAD">
      <w:pPr>
        <w:ind w:left="360"/>
        <w:rPr>
          <w:rFonts w:ascii="Aptos" w:hAnsi="Aptos"/>
        </w:rPr>
      </w:pPr>
      <w:hyperlink r:id="rId14" w:history="1">
        <w:r w:rsidRPr="00544BAD">
          <w:rPr>
            <w:rStyle w:val="Hyperlink"/>
            <w:rFonts w:ascii="Aptos" w:hAnsi="Aptos"/>
          </w:rPr>
          <w:t>https://www.churchofengland.org/resources/churchcare/net-zero-carbon-church</w:t>
        </w:r>
      </w:hyperlink>
    </w:p>
    <w:p w14:paraId="3D7B59CC" w14:textId="77777777" w:rsidR="00544BAD" w:rsidRPr="00544BAD" w:rsidRDefault="00544BAD" w:rsidP="00544BAD">
      <w:pPr>
        <w:ind w:left="360"/>
        <w:rPr>
          <w:rFonts w:ascii="Aptos" w:hAnsi="Aptos"/>
        </w:rPr>
      </w:pPr>
      <w:hyperlink r:id="rId15" w:history="1">
        <w:r w:rsidRPr="00544BAD">
          <w:rPr>
            <w:rStyle w:val="Hyperlink"/>
            <w:rFonts w:ascii="Aptos" w:hAnsi="Aptos"/>
          </w:rPr>
          <w:t>https://historicengland.org.uk/advice/caring-for-heritage/places-of-worship/</w:t>
        </w:r>
      </w:hyperlink>
    </w:p>
    <w:p w14:paraId="4030CAB0" w14:textId="77777777" w:rsidR="00544BAD" w:rsidRPr="00544BAD" w:rsidRDefault="00544BAD" w:rsidP="00544BAD">
      <w:pPr>
        <w:ind w:left="360"/>
        <w:rPr>
          <w:rFonts w:ascii="Aptos" w:hAnsi="Aptos"/>
        </w:rPr>
      </w:pPr>
      <w:hyperlink r:id="rId16" w:history="1">
        <w:r w:rsidRPr="00544BAD">
          <w:rPr>
            <w:rStyle w:val="Hyperlink"/>
            <w:rFonts w:ascii="Aptos" w:hAnsi="Aptos"/>
          </w:rPr>
          <w:t>https://www.london.anglican.org/church-and-parish-support/buildings-and-property/</w:t>
        </w:r>
      </w:hyperlink>
    </w:p>
    <w:p w14:paraId="2ADCAB23" w14:textId="77777777" w:rsidR="00544BAD" w:rsidRPr="00544BAD" w:rsidRDefault="00544BAD" w:rsidP="00544BAD">
      <w:pPr>
        <w:ind w:left="360"/>
        <w:rPr>
          <w:rFonts w:ascii="Aptos" w:hAnsi="Aptos"/>
        </w:rPr>
      </w:pPr>
      <w:hyperlink r:id="rId17" w:history="1">
        <w:r w:rsidRPr="00544BAD">
          <w:rPr>
            <w:rStyle w:val="Hyperlink"/>
            <w:rFonts w:ascii="Aptos" w:hAnsi="Aptos"/>
          </w:rPr>
          <w:t>https://www.nationalchurchestrust.org/get-support/buildings-maintenance/planning</w:t>
        </w:r>
      </w:hyperlink>
    </w:p>
    <w:p w14:paraId="6E9E3873" w14:textId="77777777" w:rsidR="00544BAD" w:rsidRPr="00544BAD" w:rsidRDefault="00544BAD" w:rsidP="00544BAD">
      <w:pPr>
        <w:ind w:left="360"/>
        <w:rPr>
          <w:rFonts w:ascii="Aptos" w:hAnsi="Aptos"/>
        </w:rPr>
      </w:pPr>
    </w:p>
    <w:p w14:paraId="46E892B5" w14:textId="77777777" w:rsidR="00544BAD" w:rsidRPr="00544BAD" w:rsidRDefault="00544BAD" w:rsidP="00544BAD">
      <w:pPr>
        <w:ind w:left="360"/>
        <w:rPr>
          <w:rFonts w:ascii="Aptos" w:hAnsi="Aptos"/>
        </w:rPr>
      </w:pPr>
    </w:p>
    <w:p w14:paraId="6350F834" w14:textId="77777777" w:rsidR="00544BAD" w:rsidRPr="00544BAD" w:rsidRDefault="00544BAD" w:rsidP="00544BAD">
      <w:pPr>
        <w:ind w:left="360"/>
        <w:rPr>
          <w:rFonts w:ascii="Aptos" w:hAnsi="Aptos"/>
        </w:rPr>
      </w:pPr>
    </w:p>
    <w:p w14:paraId="344EC38D" w14:textId="77777777" w:rsidR="00544BAD" w:rsidRPr="00544BAD" w:rsidRDefault="00544BAD" w:rsidP="00544BAD">
      <w:pPr>
        <w:ind w:left="360"/>
        <w:rPr>
          <w:rFonts w:ascii="Aptos" w:hAnsi="Aptos"/>
        </w:rPr>
      </w:pPr>
    </w:p>
    <w:p w14:paraId="4CB0B7D6" w14:textId="77777777" w:rsidR="00544BAD" w:rsidRPr="00544BAD" w:rsidRDefault="00544BAD" w:rsidP="00544BAD">
      <w:pPr>
        <w:ind w:left="360"/>
        <w:rPr>
          <w:rFonts w:ascii="Aptos" w:hAnsi="Aptos"/>
        </w:rPr>
      </w:pPr>
    </w:p>
    <w:p w14:paraId="4231138E" w14:textId="77777777" w:rsidR="00EC6661" w:rsidRPr="00544BAD" w:rsidRDefault="00EC6661" w:rsidP="005916E3">
      <w:pPr>
        <w:rPr>
          <w:rFonts w:ascii="Aptos" w:hAnsi="Aptos"/>
          <w:lang w:bidi="en-US"/>
        </w:rPr>
      </w:pPr>
    </w:p>
    <w:p w14:paraId="6FC7FDC8" w14:textId="77777777" w:rsidR="00EC6661" w:rsidRPr="00544BAD" w:rsidRDefault="00EC6661" w:rsidP="005916E3">
      <w:pPr>
        <w:rPr>
          <w:rFonts w:ascii="Aptos" w:hAnsi="Aptos"/>
          <w:lang w:bidi="en-US"/>
        </w:rPr>
      </w:pPr>
    </w:p>
    <w:p w14:paraId="665FE1A2" w14:textId="77777777" w:rsidR="00EC6661" w:rsidRPr="00544BAD" w:rsidRDefault="00EC6661" w:rsidP="005916E3">
      <w:pPr>
        <w:rPr>
          <w:rFonts w:ascii="Aptos" w:hAnsi="Aptos"/>
          <w:lang w:bidi="en-US"/>
        </w:rPr>
      </w:pPr>
    </w:p>
    <w:sectPr w:rsidR="00EC6661" w:rsidRPr="00544BAD" w:rsidSect="001E6516">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8400" w14:textId="77777777" w:rsidR="00B37A0C" w:rsidRDefault="00B37A0C">
      <w:pPr>
        <w:spacing w:after="0" w:line="240" w:lineRule="auto"/>
      </w:pPr>
      <w:r>
        <w:separator/>
      </w:r>
    </w:p>
  </w:endnote>
  <w:endnote w:type="continuationSeparator" w:id="0">
    <w:p w14:paraId="257A4ADB" w14:textId="77777777" w:rsidR="00B37A0C" w:rsidRDefault="00B3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 Pro SmBd">
    <w:panose1 w:val="02040603060201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329537"/>
      <w:docPartObj>
        <w:docPartGallery w:val="Page Numbers (Bottom of Page)"/>
        <w:docPartUnique/>
      </w:docPartObj>
    </w:sdtPr>
    <w:sdtEndPr>
      <w:rPr>
        <w:noProof/>
      </w:rPr>
    </w:sdtEndPr>
    <w:sdtContent>
      <w:p w14:paraId="20E48D97" w14:textId="77777777" w:rsidR="00EC6661" w:rsidRDefault="00B37A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189439" w14:textId="77777777" w:rsidR="00EC6661" w:rsidRDefault="00EC6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572274"/>
      <w:docPartObj>
        <w:docPartGallery w:val="Page Numbers (Bottom of Page)"/>
        <w:docPartUnique/>
      </w:docPartObj>
    </w:sdtPr>
    <w:sdtEndPr>
      <w:rPr>
        <w:noProof/>
      </w:rPr>
    </w:sdtEndPr>
    <w:sdtContent>
      <w:p w14:paraId="79464E62" w14:textId="77777777" w:rsidR="00EC6661" w:rsidRDefault="00B37A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39F2B3" w14:textId="77777777" w:rsidR="00EC6661" w:rsidRDefault="00EC6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0579" w14:textId="77777777" w:rsidR="00B37A0C" w:rsidRDefault="00B37A0C">
      <w:pPr>
        <w:spacing w:after="0" w:line="240" w:lineRule="auto"/>
      </w:pPr>
      <w:r>
        <w:separator/>
      </w:r>
    </w:p>
  </w:footnote>
  <w:footnote w:type="continuationSeparator" w:id="0">
    <w:p w14:paraId="06FE2F29" w14:textId="77777777" w:rsidR="00B37A0C" w:rsidRDefault="00B37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9B1A" w14:textId="77777777" w:rsidR="00A7613C" w:rsidRDefault="00A7613C" w:rsidP="00BA10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53B4" w14:textId="77777777" w:rsidR="00A7613C" w:rsidRDefault="00B37A0C" w:rsidP="001E6516">
    <w:pPr>
      <w:pStyle w:val="Header"/>
      <w:jc w:val="center"/>
    </w:pPr>
    <w:r>
      <w:rPr>
        <w:noProof/>
        <w:lang w:eastAsia="en-GB"/>
      </w:rPr>
      <w:drawing>
        <wp:inline distT="0" distB="0" distL="0" distR="0" wp14:anchorId="509E64EB" wp14:editId="679266DB">
          <wp:extent cx="1620000" cy="7443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L Blue.png"/>
                  <pic:cNvPicPr/>
                </pic:nvPicPr>
                <pic:blipFill>
                  <a:blip r:embed="rId1"/>
                  <a:stretch>
                    <a:fillRect/>
                  </a:stretch>
                </pic:blipFill>
                <pic:spPr>
                  <a:xfrm>
                    <a:off x="0" y="0"/>
                    <a:ext cx="1620000" cy="744389"/>
                  </a:xfrm>
                  <a:prstGeom prst="rect">
                    <a:avLst/>
                  </a:prstGeom>
                </pic:spPr>
              </pic:pic>
            </a:graphicData>
          </a:graphic>
        </wp:inline>
      </w:drawing>
    </w:r>
  </w:p>
  <w:p w14:paraId="1493F8BC" w14:textId="77777777" w:rsidR="00A7613C" w:rsidRDefault="00A7613C" w:rsidP="001E65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F3421"/>
    <w:multiLevelType w:val="hybridMultilevel"/>
    <w:tmpl w:val="C1F42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7D73ED"/>
    <w:multiLevelType w:val="hybridMultilevel"/>
    <w:tmpl w:val="B238BA48"/>
    <w:lvl w:ilvl="0" w:tplc="37C02C6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533851">
    <w:abstractNumId w:val="0"/>
  </w:num>
  <w:num w:numId="2" w16cid:durableId="203607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AD"/>
    <w:rsid w:val="00002CAD"/>
    <w:rsid w:val="00054DE9"/>
    <w:rsid w:val="00123F6F"/>
    <w:rsid w:val="0015084E"/>
    <w:rsid w:val="001652BE"/>
    <w:rsid w:val="001B73C0"/>
    <w:rsid w:val="001C3144"/>
    <w:rsid w:val="001E6516"/>
    <w:rsid w:val="00202600"/>
    <w:rsid w:val="00227CE6"/>
    <w:rsid w:val="00365276"/>
    <w:rsid w:val="004164B0"/>
    <w:rsid w:val="0048334B"/>
    <w:rsid w:val="0048493D"/>
    <w:rsid w:val="0049153B"/>
    <w:rsid w:val="00544BAD"/>
    <w:rsid w:val="005916E3"/>
    <w:rsid w:val="005C7E85"/>
    <w:rsid w:val="007337EA"/>
    <w:rsid w:val="00787ECB"/>
    <w:rsid w:val="0087783D"/>
    <w:rsid w:val="00932551"/>
    <w:rsid w:val="00985F02"/>
    <w:rsid w:val="009B46FD"/>
    <w:rsid w:val="00A7613C"/>
    <w:rsid w:val="00AA4E48"/>
    <w:rsid w:val="00AC2BE4"/>
    <w:rsid w:val="00B37A0C"/>
    <w:rsid w:val="00BA10DA"/>
    <w:rsid w:val="00E40D13"/>
    <w:rsid w:val="00E41B48"/>
    <w:rsid w:val="00EC2A37"/>
    <w:rsid w:val="00EC6661"/>
    <w:rsid w:val="00F6036D"/>
    <w:rsid w:val="00F75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0BC5"/>
  <w15:docId w15:val="{0995D961-78AD-465E-8AB2-B2090388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BAD"/>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1C3144"/>
    <w:pPr>
      <w:keepNext/>
      <w:keepLines/>
      <w:spacing w:before="480" w:after="120"/>
      <w:outlineLvl w:val="0"/>
    </w:pPr>
    <w:rPr>
      <w:rFonts w:ascii="Calibri Light" w:eastAsiaTheme="majorEastAsia" w:hAnsi="Calibri Light" w:cstheme="majorBidi"/>
      <w:bCs/>
      <w:color w:val="005272"/>
      <w:sz w:val="40"/>
      <w:szCs w:val="32"/>
      <w:lang w:bidi="en-US"/>
    </w:rPr>
  </w:style>
  <w:style w:type="paragraph" w:styleId="Heading2">
    <w:name w:val="heading 2"/>
    <w:basedOn w:val="Normal"/>
    <w:next w:val="Normal"/>
    <w:link w:val="Heading2Char"/>
    <w:uiPriority w:val="9"/>
    <w:unhideWhenUsed/>
    <w:qFormat/>
    <w:rsid w:val="001C3144"/>
    <w:pPr>
      <w:keepNext/>
      <w:keepLines/>
      <w:spacing w:before="200" w:after="120"/>
      <w:outlineLvl w:val="1"/>
    </w:pPr>
    <w:rPr>
      <w:rFonts w:ascii="Calibri Light" w:eastAsiaTheme="majorEastAsia" w:hAnsi="Calibri Light" w:cstheme="majorBidi"/>
      <w:bCs/>
      <w:color w:val="005272"/>
      <w:sz w:val="32"/>
      <w:szCs w:val="26"/>
      <w:lang w:bidi="en-US"/>
    </w:rPr>
  </w:style>
  <w:style w:type="paragraph" w:styleId="Heading3">
    <w:name w:val="heading 3"/>
    <w:basedOn w:val="Normal"/>
    <w:next w:val="Normal"/>
    <w:link w:val="Heading3Char"/>
    <w:uiPriority w:val="9"/>
    <w:unhideWhenUsed/>
    <w:qFormat/>
    <w:rsid w:val="0048493D"/>
    <w:pPr>
      <w:spacing w:after="120"/>
      <w:outlineLvl w:val="2"/>
    </w:pPr>
    <w:rPr>
      <w:rFonts w:cstheme="minorHAnsi"/>
      <w:b/>
    </w:rPr>
  </w:style>
  <w:style w:type="paragraph" w:styleId="Heading4">
    <w:name w:val="heading 4"/>
    <w:basedOn w:val="Normal"/>
    <w:next w:val="Normal"/>
    <w:link w:val="Heading4Char"/>
    <w:uiPriority w:val="9"/>
    <w:unhideWhenUsed/>
    <w:rsid w:val="001C3144"/>
    <w:pPr>
      <w:outlineLvl w:val="3"/>
    </w:pPr>
    <w:rPr>
      <w:b/>
      <w:i/>
      <w:iCs/>
    </w:rPr>
  </w:style>
  <w:style w:type="paragraph" w:styleId="Heading5">
    <w:name w:val="heading 5"/>
    <w:basedOn w:val="Normal"/>
    <w:next w:val="Normal"/>
    <w:link w:val="Heading5Char"/>
    <w:uiPriority w:val="9"/>
    <w:unhideWhenUsed/>
    <w:rsid w:val="001C3144"/>
    <w:pPr>
      <w:keepNext/>
      <w:keepLines/>
      <w:spacing w:before="200" w:after="0"/>
      <w:outlineLvl w:val="4"/>
    </w:pPr>
    <w:rPr>
      <w:rFonts w:ascii="Minion Pro SmBd" w:eastAsiaTheme="majorEastAsia" w:hAnsi="Minion Pro SmBd"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144"/>
    <w:rPr>
      <w:rFonts w:ascii="Calibri Light" w:eastAsiaTheme="majorEastAsia" w:hAnsi="Calibri Light" w:cstheme="majorBidi"/>
      <w:bCs/>
      <w:color w:val="005272"/>
      <w:sz w:val="40"/>
      <w:szCs w:val="32"/>
      <w:lang w:bidi="en-US"/>
    </w:rPr>
  </w:style>
  <w:style w:type="character" w:customStyle="1" w:styleId="Heading2Char">
    <w:name w:val="Heading 2 Char"/>
    <w:basedOn w:val="DefaultParagraphFont"/>
    <w:link w:val="Heading2"/>
    <w:uiPriority w:val="9"/>
    <w:rsid w:val="001C3144"/>
    <w:rPr>
      <w:rFonts w:ascii="Calibri Light" w:eastAsiaTheme="majorEastAsia" w:hAnsi="Calibri Light" w:cstheme="majorBidi"/>
      <w:bCs/>
      <w:color w:val="005272"/>
      <w:sz w:val="32"/>
      <w:szCs w:val="26"/>
      <w:lang w:bidi="en-US"/>
    </w:rPr>
  </w:style>
  <w:style w:type="character" w:customStyle="1" w:styleId="Heading3Char">
    <w:name w:val="Heading 3 Char"/>
    <w:basedOn w:val="DefaultParagraphFont"/>
    <w:link w:val="Heading3"/>
    <w:uiPriority w:val="9"/>
    <w:rsid w:val="0048493D"/>
    <w:rPr>
      <w:rFonts w:cstheme="minorHAnsi"/>
      <w:b/>
      <w:sz w:val="24"/>
    </w:rPr>
  </w:style>
  <w:style w:type="character" w:customStyle="1" w:styleId="Heading4Char">
    <w:name w:val="Heading 4 Char"/>
    <w:basedOn w:val="DefaultParagraphFont"/>
    <w:link w:val="Heading4"/>
    <w:uiPriority w:val="9"/>
    <w:rsid w:val="001C3144"/>
    <w:rPr>
      <w:b/>
      <w:i/>
      <w:iCs/>
      <w:sz w:val="24"/>
    </w:rPr>
  </w:style>
  <w:style w:type="character" w:customStyle="1" w:styleId="Heading5Char">
    <w:name w:val="Heading 5 Char"/>
    <w:basedOn w:val="DefaultParagraphFont"/>
    <w:link w:val="Heading5"/>
    <w:uiPriority w:val="9"/>
    <w:rsid w:val="001C3144"/>
    <w:rPr>
      <w:rFonts w:ascii="Minion Pro SmBd" w:eastAsiaTheme="majorEastAsia" w:hAnsi="Minion Pro SmBd" w:cstheme="majorBidi"/>
      <w:i/>
      <w:sz w:val="24"/>
    </w:rPr>
  </w:style>
  <w:style w:type="paragraph" w:styleId="Header">
    <w:name w:val="header"/>
    <w:basedOn w:val="Normal"/>
    <w:link w:val="HeaderChar"/>
    <w:uiPriority w:val="99"/>
    <w:unhideWhenUsed/>
    <w:rsid w:val="001C3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144"/>
    <w:rPr>
      <w:sz w:val="24"/>
    </w:rPr>
  </w:style>
  <w:style w:type="paragraph" w:styleId="Title">
    <w:name w:val="Title"/>
    <w:basedOn w:val="Normal"/>
    <w:next w:val="Normal"/>
    <w:link w:val="TitleChar"/>
    <w:uiPriority w:val="10"/>
    <w:qFormat/>
    <w:rsid w:val="001C3144"/>
    <w:pPr>
      <w:spacing w:after="300" w:line="240" w:lineRule="auto"/>
      <w:contextualSpacing/>
    </w:pPr>
    <w:rPr>
      <w:rFonts w:eastAsiaTheme="majorEastAsia" w:cstheme="majorBidi"/>
      <w:color w:val="005172"/>
      <w:kern w:val="28"/>
      <w:sz w:val="52"/>
      <w:szCs w:val="52"/>
    </w:rPr>
  </w:style>
  <w:style w:type="character" w:customStyle="1" w:styleId="TitleChar">
    <w:name w:val="Title Char"/>
    <w:basedOn w:val="DefaultParagraphFont"/>
    <w:link w:val="Title"/>
    <w:uiPriority w:val="10"/>
    <w:rsid w:val="001C3144"/>
    <w:rPr>
      <w:rFonts w:eastAsiaTheme="majorEastAsia" w:cstheme="majorBidi"/>
      <w:color w:val="005172"/>
      <w:kern w:val="28"/>
      <w:sz w:val="52"/>
      <w:szCs w:val="52"/>
    </w:rPr>
  </w:style>
  <w:style w:type="paragraph" w:styleId="BalloonText">
    <w:name w:val="Balloon Text"/>
    <w:basedOn w:val="Normal"/>
    <w:link w:val="BalloonTextChar"/>
    <w:uiPriority w:val="99"/>
    <w:semiHidden/>
    <w:unhideWhenUsed/>
    <w:rsid w:val="001C3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144"/>
    <w:rPr>
      <w:rFonts w:ascii="Tahoma" w:hAnsi="Tahoma" w:cs="Tahoma"/>
      <w:sz w:val="16"/>
      <w:szCs w:val="16"/>
    </w:rPr>
  </w:style>
  <w:style w:type="paragraph" w:styleId="Footer">
    <w:name w:val="footer"/>
    <w:basedOn w:val="Normal"/>
    <w:link w:val="FooterChar"/>
    <w:uiPriority w:val="99"/>
    <w:unhideWhenUsed/>
    <w:rsid w:val="001C3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144"/>
    <w:rPr>
      <w:sz w:val="24"/>
    </w:rPr>
  </w:style>
  <w:style w:type="character" w:styleId="IntenseEmphasis">
    <w:name w:val="Intense Emphasis"/>
    <w:basedOn w:val="DefaultParagraphFont"/>
    <w:uiPriority w:val="21"/>
    <w:rsid w:val="001C3144"/>
    <w:rPr>
      <w:b/>
      <w:bCs/>
      <w:i/>
      <w:iCs/>
      <w:color w:val="auto"/>
    </w:rPr>
  </w:style>
  <w:style w:type="paragraph" w:styleId="IntenseQuote">
    <w:name w:val="Intense Quote"/>
    <w:basedOn w:val="Normal"/>
    <w:next w:val="Normal"/>
    <w:link w:val="IntenseQuoteChar"/>
    <w:uiPriority w:val="30"/>
    <w:qFormat/>
    <w:rsid w:val="001C3144"/>
    <w:pPr>
      <w:pBdr>
        <w:bottom w:val="single" w:sz="4" w:space="4" w:color="4F81BD" w:themeColor="accent1"/>
      </w:pBdr>
      <w:spacing w:before="200" w:after="280"/>
      <w:ind w:left="936" w:right="936"/>
    </w:pPr>
    <w:rPr>
      <w:rFonts w:ascii="Calibri Light" w:hAnsi="Calibri Light"/>
      <w:b/>
      <w:bCs/>
      <w:i/>
      <w:iCs/>
      <w:sz w:val="32"/>
    </w:rPr>
  </w:style>
  <w:style w:type="character" w:customStyle="1" w:styleId="IntenseQuoteChar">
    <w:name w:val="Intense Quote Char"/>
    <w:basedOn w:val="DefaultParagraphFont"/>
    <w:link w:val="IntenseQuote"/>
    <w:uiPriority w:val="30"/>
    <w:rsid w:val="001C3144"/>
    <w:rPr>
      <w:rFonts w:ascii="Calibri Light" w:hAnsi="Calibri Light"/>
      <w:b/>
      <w:bCs/>
      <w:i/>
      <w:iCs/>
      <w:sz w:val="32"/>
    </w:rPr>
  </w:style>
  <w:style w:type="paragraph" w:styleId="Subtitle">
    <w:name w:val="Subtitle"/>
    <w:basedOn w:val="Normal"/>
    <w:next w:val="Normal"/>
    <w:link w:val="SubtitleChar"/>
    <w:uiPriority w:val="11"/>
    <w:rsid w:val="001C3144"/>
    <w:pPr>
      <w:numPr>
        <w:ilvl w:val="1"/>
      </w:numPr>
    </w:pPr>
    <w:rPr>
      <w:rFonts w:ascii="Minion Pro SmBd" w:eastAsiaTheme="majorEastAsia" w:hAnsi="Minion Pro SmBd" w:cstheme="majorBidi"/>
      <w:i/>
      <w:iCs/>
      <w:spacing w:val="15"/>
    </w:rPr>
  </w:style>
  <w:style w:type="character" w:customStyle="1" w:styleId="SubtitleChar">
    <w:name w:val="Subtitle Char"/>
    <w:basedOn w:val="DefaultParagraphFont"/>
    <w:link w:val="Subtitle"/>
    <w:uiPriority w:val="11"/>
    <w:rsid w:val="001C3144"/>
    <w:rPr>
      <w:rFonts w:ascii="Minion Pro SmBd" w:eastAsiaTheme="majorEastAsia" w:hAnsi="Minion Pro SmBd" w:cstheme="majorBidi"/>
      <w:i/>
      <w:iCs/>
      <w:spacing w:val="15"/>
      <w:sz w:val="24"/>
      <w:szCs w:val="24"/>
    </w:rPr>
  </w:style>
  <w:style w:type="character" w:styleId="BookTitle">
    <w:name w:val="Book Title"/>
    <w:basedOn w:val="DefaultParagraphFont"/>
    <w:uiPriority w:val="33"/>
    <w:qFormat/>
    <w:rsid w:val="001C3144"/>
    <w:rPr>
      <w:rFonts w:asciiTheme="minorHAnsi" w:hAnsiTheme="minorHAnsi"/>
      <w:b/>
      <w:bCs/>
      <w:i/>
      <w:iCs/>
      <w:spacing w:val="5"/>
      <w:sz w:val="24"/>
    </w:rPr>
  </w:style>
  <w:style w:type="paragraph" w:customStyle="1" w:styleId="Committeename">
    <w:name w:val="Committee name"/>
    <w:basedOn w:val="Normal"/>
    <w:link w:val="CommitteenameChar"/>
    <w:rsid w:val="001C3144"/>
    <w:rPr>
      <w:b/>
      <w:color w:val="005172"/>
      <w:sz w:val="34"/>
    </w:rPr>
  </w:style>
  <w:style w:type="character" w:customStyle="1" w:styleId="CommitteenameChar">
    <w:name w:val="Committee name Char"/>
    <w:basedOn w:val="DefaultParagraphFont"/>
    <w:link w:val="Committeename"/>
    <w:rsid w:val="001C3144"/>
    <w:rPr>
      <w:b/>
      <w:color w:val="005172"/>
      <w:sz w:val="34"/>
    </w:rPr>
  </w:style>
  <w:style w:type="character" w:styleId="Emphasis">
    <w:name w:val="Emphasis"/>
    <w:basedOn w:val="DefaultParagraphFont"/>
    <w:uiPriority w:val="20"/>
    <w:rsid w:val="001C3144"/>
    <w:rPr>
      <w:i/>
      <w:iCs/>
    </w:rPr>
  </w:style>
  <w:style w:type="character" w:styleId="Hyperlink">
    <w:name w:val="Hyperlink"/>
    <w:basedOn w:val="DefaultParagraphFont"/>
    <w:uiPriority w:val="99"/>
    <w:unhideWhenUsed/>
    <w:rsid w:val="001C3144"/>
    <w:rPr>
      <w:color w:val="0000FF" w:themeColor="hyperlink"/>
      <w:u w:val="single"/>
    </w:rPr>
  </w:style>
  <w:style w:type="character" w:styleId="IntenseReference">
    <w:name w:val="Intense Reference"/>
    <w:basedOn w:val="DefaultParagraphFont"/>
    <w:uiPriority w:val="32"/>
    <w:rsid w:val="001C3144"/>
    <w:rPr>
      <w:b/>
      <w:bCs/>
      <w:smallCaps/>
      <w:color w:val="auto"/>
      <w:spacing w:val="5"/>
      <w:u w:val="single"/>
    </w:rPr>
  </w:style>
  <w:style w:type="paragraph" w:styleId="ListParagraph">
    <w:name w:val="List Paragraph"/>
    <w:basedOn w:val="Normal"/>
    <w:uiPriority w:val="34"/>
    <w:qFormat/>
    <w:rsid w:val="001C3144"/>
    <w:pPr>
      <w:ind w:left="720"/>
      <w:contextualSpacing/>
    </w:pPr>
  </w:style>
  <w:style w:type="paragraph" w:styleId="NoSpacing">
    <w:name w:val="No Spacing"/>
    <w:uiPriority w:val="1"/>
    <w:qFormat/>
    <w:rsid w:val="001C3144"/>
    <w:pPr>
      <w:suppressAutoHyphens/>
      <w:spacing w:after="0" w:line="240" w:lineRule="auto"/>
    </w:pPr>
    <w:rPr>
      <w:sz w:val="24"/>
    </w:rPr>
  </w:style>
  <w:style w:type="paragraph" w:styleId="Quote">
    <w:name w:val="Quote"/>
    <w:basedOn w:val="Normal"/>
    <w:next w:val="Normal"/>
    <w:link w:val="QuoteChar"/>
    <w:uiPriority w:val="29"/>
    <w:qFormat/>
    <w:rsid w:val="001C3144"/>
    <w:rPr>
      <w:i/>
      <w:iCs/>
      <w:color w:val="000000" w:themeColor="text1"/>
    </w:rPr>
  </w:style>
  <w:style w:type="character" w:customStyle="1" w:styleId="QuoteChar">
    <w:name w:val="Quote Char"/>
    <w:basedOn w:val="DefaultParagraphFont"/>
    <w:link w:val="Quote"/>
    <w:uiPriority w:val="29"/>
    <w:rsid w:val="001C3144"/>
    <w:rPr>
      <w:i/>
      <w:iCs/>
      <w:color w:val="000000" w:themeColor="text1"/>
      <w:sz w:val="24"/>
    </w:rPr>
  </w:style>
  <w:style w:type="character" w:styleId="Strong">
    <w:name w:val="Strong"/>
    <w:basedOn w:val="DefaultParagraphFont"/>
    <w:uiPriority w:val="22"/>
    <w:qFormat/>
    <w:rsid w:val="001C3144"/>
    <w:rPr>
      <w:rFonts w:asciiTheme="minorHAnsi" w:hAnsiTheme="minorHAnsi"/>
      <w:b/>
      <w:bCs/>
    </w:rPr>
  </w:style>
  <w:style w:type="character" w:styleId="SubtleEmphasis">
    <w:name w:val="Subtle Emphasis"/>
    <w:basedOn w:val="DefaultParagraphFont"/>
    <w:uiPriority w:val="19"/>
    <w:rsid w:val="001C3144"/>
    <w:rPr>
      <w:i/>
      <w:iCs/>
      <w:color w:val="808080" w:themeColor="text1" w:themeTint="7F"/>
    </w:rPr>
  </w:style>
  <w:style w:type="character" w:styleId="SubtleReference">
    <w:name w:val="Subtle Reference"/>
    <w:basedOn w:val="DefaultParagraphFont"/>
    <w:uiPriority w:val="31"/>
    <w:rsid w:val="001C3144"/>
    <w:rPr>
      <w:smallCaps/>
      <w:color w:val="auto"/>
      <w:u w:val="single"/>
    </w:rPr>
  </w:style>
  <w:style w:type="table" w:customStyle="1" w:styleId="LightList-Accent11">
    <w:name w:val="Light List - Accent 11"/>
    <w:basedOn w:val="TableNormal"/>
    <w:uiPriority w:val="61"/>
    <w:rsid w:val="001C314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resources/churchcare/advice-and-guidance-church-buildings/statements-significance-and-nee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hurchofengland.org/resources/churchcare/making-changes-your-building-and-churchyard" TargetMode="External"/><Relationship Id="rId17" Type="http://schemas.openxmlformats.org/officeDocument/2006/relationships/hyperlink" Target="https://www.nationalchurchestrust.org/get-support/buildings-maintenance/planning" TargetMode="External"/><Relationship Id="rId2" Type="http://schemas.openxmlformats.org/officeDocument/2006/relationships/customXml" Target="../customXml/item2.xml"/><Relationship Id="rId16" Type="http://schemas.openxmlformats.org/officeDocument/2006/relationships/hyperlink" Target="https://www.london.anglican.org/church-and-parish-support/buildings-and-proper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andreligionuk.com/2024/01/30/forms-of-objection-in-faculty-proceedings/" TargetMode="External"/><Relationship Id="rId5" Type="http://schemas.openxmlformats.org/officeDocument/2006/relationships/numbering" Target="numbering.xml"/><Relationship Id="rId15" Type="http://schemas.openxmlformats.org/officeDocument/2006/relationships/hyperlink" Target="https://historicengland.org.uk/advice/caring-for-heritage/places-of-worsh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resources/churchcare/net-zero-carbon-church"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ondondiocesanfund.sharepoint.com/Templates/A%20general%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5eb23f-190b-4fa2-b607-a8a6d9aa16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DB561F7B91524A8E2ED53C228C54F2" ma:contentTypeVersion="14" ma:contentTypeDescription="Create a new document." ma:contentTypeScope="" ma:versionID="1d8289fdd0ab37909e50203b5c171290">
  <xsd:schema xmlns:xsd="http://www.w3.org/2001/XMLSchema" xmlns:xs="http://www.w3.org/2001/XMLSchema" xmlns:p="http://schemas.microsoft.com/office/2006/metadata/properties" xmlns:ns3="f45eb23f-190b-4fa2-b607-a8a6d9aa16d1" xmlns:ns4="60def96f-e581-4ace-9b97-4c8a819ace59" targetNamespace="http://schemas.microsoft.com/office/2006/metadata/properties" ma:root="true" ma:fieldsID="8f4bfd8468de58b5b1a482f10ec251d1" ns3:_="" ns4:_="">
    <xsd:import namespace="f45eb23f-190b-4fa2-b607-a8a6d9aa16d1"/>
    <xsd:import namespace="60def96f-e581-4ace-9b97-4c8a819ace5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eb23f-190b-4fa2-b607-a8a6d9aa1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ef96f-e581-4ace-9b97-4c8a819ace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FA481-95E1-4E61-A158-73AE2CBAAC99}">
  <ds:schemaRefs>
    <ds:schemaRef ds:uri="http://schemas.microsoft.com/office/2006/metadata/properties"/>
    <ds:schemaRef ds:uri="http://schemas.microsoft.com/office/infopath/2007/PartnerControls"/>
    <ds:schemaRef ds:uri="f45eb23f-190b-4fa2-b607-a8a6d9aa16d1"/>
  </ds:schemaRefs>
</ds:datastoreItem>
</file>

<file path=customXml/itemProps2.xml><?xml version="1.0" encoding="utf-8"?>
<ds:datastoreItem xmlns:ds="http://schemas.openxmlformats.org/officeDocument/2006/customXml" ds:itemID="{18E6BA7E-7BAF-473C-98F8-2449FFA8247C}">
  <ds:schemaRefs>
    <ds:schemaRef ds:uri="http://schemas.microsoft.com/sharepoint/v3/contenttype/forms"/>
  </ds:schemaRefs>
</ds:datastoreItem>
</file>

<file path=customXml/itemProps3.xml><?xml version="1.0" encoding="utf-8"?>
<ds:datastoreItem xmlns:ds="http://schemas.openxmlformats.org/officeDocument/2006/customXml" ds:itemID="{1DFB9261-D6D6-4148-9DF6-A8F2B775BFE9}">
  <ds:schemaRefs>
    <ds:schemaRef ds:uri="http://schemas.openxmlformats.org/officeDocument/2006/bibliography"/>
  </ds:schemaRefs>
</ds:datastoreItem>
</file>

<file path=customXml/itemProps4.xml><?xml version="1.0" encoding="utf-8"?>
<ds:datastoreItem xmlns:ds="http://schemas.openxmlformats.org/officeDocument/2006/customXml" ds:itemID="{231E7787-5895-4FEB-BA41-C1B600781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eb23f-190b-4fa2-b607-a8a6d9aa16d1"/>
    <ds:schemaRef ds:uri="60def96f-e581-4ace-9b97-4c8a819ac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A%20general%20document%20template</Template>
  <TotalTime>0</TotalTime>
  <Pages>7</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Ryan</dc:creator>
  <cp:lastModifiedBy>Isabelle Ryan</cp:lastModifiedBy>
  <cp:revision>2</cp:revision>
  <dcterms:created xsi:type="dcterms:W3CDTF">2026-06-24T14:14:00Z</dcterms:created>
  <dcterms:modified xsi:type="dcterms:W3CDTF">2026-06-24T14:14:00Z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0x010100A0DB561F7B91524A8E2ED53C228C54F2</vt:lpwstr>
  </property>
  <property fmtid="{D5CDD505-2E9C-101B-9397-08002B2CF9AE}" pid="3" name="LINKTEK-CHUNK-1">
    <vt:lpwstr>010021{"F":2,"I":"5918-997C-8C4F-6032"}</vt:lpwstr>
  </property>
  <property fmtid="{D5CDD505-2E9C-101B-9397-08002B2CF9AE}" pid="4" name="MediaServiceImageTags">
    <vt:lpwstr/>
  </property>
</Properties>
</file>