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9A6B" w14:textId="4989E63F" w:rsidR="00EC7BDF" w:rsidRPr="00FB7880" w:rsidRDefault="004A074F" w:rsidP="00687D54">
      <w:pPr>
        <w:jc w:val="center"/>
        <w:rPr>
          <w:rFonts w:ascii="Arial" w:hAnsi="Arial" w:cs="Arial"/>
          <w:b/>
          <w:bCs/>
          <w:color w:val="2F5496" w:themeColor="accent1" w:themeShade="BF"/>
          <w:sz w:val="52"/>
          <w:szCs w:val="52"/>
        </w:rPr>
      </w:pPr>
      <w:r>
        <w:rPr>
          <w:rFonts w:ascii="Arial" w:hAnsi="Arial" w:cs="Arial"/>
          <w:b/>
          <w:bCs/>
          <w:color w:val="2F5496" w:themeColor="accent1" w:themeShade="BF"/>
          <w:sz w:val="52"/>
          <w:szCs w:val="52"/>
        </w:rPr>
        <w:t>MDR</w:t>
      </w:r>
      <w:r w:rsidR="00110CC2" w:rsidRPr="00FB7880">
        <w:rPr>
          <w:rFonts w:ascii="Arial" w:hAnsi="Arial" w:cs="Arial"/>
          <w:b/>
          <w:bCs/>
          <w:color w:val="2F5496" w:themeColor="accent1" w:themeShade="BF"/>
          <w:sz w:val="52"/>
          <w:szCs w:val="52"/>
        </w:rPr>
        <w:t xml:space="preserve"> </w:t>
      </w:r>
      <w:r w:rsidRPr="00FB7880">
        <w:rPr>
          <w:rFonts w:ascii="Arial" w:hAnsi="Arial" w:cs="Arial"/>
          <w:b/>
          <w:bCs/>
          <w:color w:val="2F5496" w:themeColor="accent1" w:themeShade="BF"/>
          <w:sz w:val="52"/>
          <w:szCs w:val="52"/>
        </w:rPr>
        <w:t>Process</w:t>
      </w:r>
      <w:r>
        <w:rPr>
          <w:rFonts w:ascii="Arial" w:hAnsi="Arial" w:cs="Arial"/>
          <w:b/>
          <w:bCs/>
          <w:color w:val="2F5496" w:themeColor="accent1" w:themeShade="BF"/>
          <w:sz w:val="52"/>
          <w:szCs w:val="52"/>
        </w:rPr>
        <w:t xml:space="preserve"> </w:t>
      </w:r>
      <w:r w:rsidR="00687D54" w:rsidRPr="00FB7880">
        <w:rPr>
          <w:rFonts w:ascii="Arial" w:hAnsi="Arial" w:cs="Arial"/>
          <w:b/>
          <w:bCs/>
          <w:color w:val="2F5496" w:themeColor="accent1" w:themeShade="BF"/>
          <w:sz w:val="52"/>
          <w:szCs w:val="52"/>
        </w:rPr>
        <w:t>202</w:t>
      </w:r>
      <w:r>
        <w:rPr>
          <w:rFonts w:ascii="Arial" w:hAnsi="Arial" w:cs="Arial"/>
          <w:b/>
          <w:bCs/>
          <w:color w:val="2F5496" w:themeColor="accent1" w:themeShade="BF"/>
          <w:sz w:val="52"/>
          <w:szCs w:val="52"/>
        </w:rPr>
        <w:t>2</w:t>
      </w:r>
    </w:p>
    <w:p w14:paraId="4649C64B" w14:textId="24655FC0" w:rsidR="00EC2D07" w:rsidRDefault="00EC2D07"/>
    <w:p w14:paraId="601701B2" w14:textId="76F9F9D8" w:rsidR="003A2720" w:rsidRPr="00687D54" w:rsidRDefault="00687D54">
      <w:pPr>
        <w:rPr>
          <w:sz w:val="32"/>
          <w:szCs w:val="32"/>
        </w:rPr>
      </w:pPr>
      <w:r w:rsidRPr="00687D54">
        <w:rPr>
          <w:sz w:val="32"/>
          <w:szCs w:val="32"/>
        </w:rPr>
        <w:t>THE FRAMEWORK</w:t>
      </w:r>
    </w:p>
    <w:p w14:paraId="134FEEA4" w14:textId="3618B488" w:rsidR="00687D54" w:rsidRDefault="00686B47" w:rsidP="00DD03BA">
      <w:pPr>
        <w:pStyle w:val="ListParagraph"/>
        <w:numPr>
          <w:ilvl w:val="0"/>
          <w:numId w:val="39"/>
        </w:numPr>
        <w:ind w:left="360"/>
      </w:pPr>
      <w:r>
        <w:t xml:space="preserve">All licensed and beneficed </w:t>
      </w:r>
      <w:r w:rsidR="00687D54">
        <w:t xml:space="preserve">Clergy </w:t>
      </w:r>
      <w:r>
        <w:t xml:space="preserve">(including </w:t>
      </w:r>
      <w:r w:rsidR="006B6F5D" w:rsidRPr="009C18BD">
        <w:t>SSMs &amp;</w:t>
      </w:r>
      <w:r w:rsidR="006B6F5D">
        <w:t xml:space="preserve"> </w:t>
      </w:r>
      <w:r>
        <w:t xml:space="preserve">curates in their final year) and chaplains </w:t>
      </w:r>
      <w:r w:rsidR="00687D54">
        <w:t xml:space="preserve">participate in a ministerial development review once </w:t>
      </w:r>
      <w:r w:rsidR="00687D54" w:rsidRPr="008A1ED7">
        <w:rPr>
          <w:u w:val="single"/>
        </w:rPr>
        <w:t>every two years</w:t>
      </w:r>
      <w:r w:rsidR="00687D54">
        <w:t xml:space="preserve">. </w:t>
      </w:r>
      <w:r w:rsidR="00B72C45">
        <w:t>The review process includes</w:t>
      </w:r>
      <w:r w:rsidR="00687D54">
        <w:t xml:space="preserve"> a confidential </w:t>
      </w:r>
      <w:r>
        <w:t>90–120-minute</w:t>
      </w:r>
      <w:r w:rsidR="00687D54">
        <w:t xml:space="preserve"> review session with a trained MDR Consultant</w:t>
      </w:r>
    </w:p>
    <w:p w14:paraId="37A1EF6C" w14:textId="77777777" w:rsidR="00DD03BA" w:rsidRDefault="00DD03BA" w:rsidP="00DD03BA"/>
    <w:p w14:paraId="47D85FD4" w14:textId="60EBCCC8" w:rsidR="00DD03BA" w:rsidRDefault="00DD03BA" w:rsidP="00DD03BA">
      <w:pPr>
        <w:pStyle w:val="ListParagraph"/>
        <w:numPr>
          <w:ilvl w:val="0"/>
          <w:numId w:val="39"/>
        </w:numPr>
        <w:ind w:left="360"/>
      </w:pPr>
      <w:r>
        <w:t>The process includes provision for 180</w:t>
      </w:r>
      <w:r w:rsidRPr="008E6960">
        <w:rPr>
          <w:vertAlign w:val="superscript"/>
        </w:rPr>
        <w:t>o</w:t>
      </w:r>
      <w:r>
        <w:rPr>
          <w:vertAlign w:val="superscript"/>
        </w:rPr>
        <w:t xml:space="preserve"> </w:t>
      </w:r>
      <w:proofErr w:type="gramStart"/>
      <w:r>
        <w:t>feedback</w:t>
      </w:r>
      <w:proofErr w:type="gramEnd"/>
    </w:p>
    <w:p w14:paraId="04096C3D" w14:textId="77777777" w:rsidR="00687D54" w:rsidRDefault="00687D54" w:rsidP="008B740E">
      <w:pPr>
        <w:pStyle w:val="ListParagraph"/>
        <w:ind w:left="1080"/>
      </w:pPr>
    </w:p>
    <w:p w14:paraId="6A4AAACA" w14:textId="0BB5E944" w:rsidR="00687D54" w:rsidRDefault="00687D54" w:rsidP="008B740E">
      <w:pPr>
        <w:pStyle w:val="ListParagraph"/>
        <w:numPr>
          <w:ilvl w:val="0"/>
          <w:numId w:val="39"/>
        </w:numPr>
        <w:ind w:left="360"/>
      </w:pPr>
      <w:r>
        <w:t xml:space="preserve">Objectives are set by the clergy person within the framework set out on the objective setting sheet at the end of the session with the consultant and once signed off are sent to the </w:t>
      </w:r>
      <w:r w:rsidR="00FB7880">
        <w:t>MDR Administrator</w:t>
      </w:r>
      <w:r>
        <w:t xml:space="preserve"> </w:t>
      </w:r>
      <w:r w:rsidR="00FB7880">
        <w:t>who forwards it to the Bishop and Area Director of Ministry (or CMD Officer)</w:t>
      </w:r>
    </w:p>
    <w:p w14:paraId="5CC27ADE" w14:textId="77777777" w:rsidR="00B72C45" w:rsidRDefault="00B72C45" w:rsidP="00B72C45"/>
    <w:p w14:paraId="3A2F1DF6" w14:textId="0FFF543A" w:rsidR="00B72C45" w:rsidRDefault="00B72C45" w:rsidP="008B740E">
      <w:pPr>
        <w:pStyle w:val="ListParagraph"/>
        <w:numPr>
          <w:ilvl w:val="0"/>
          <w:numId w:val="39"/>
        </w:numPr>
        <w:ind w:left="360"/>
      </w:pPr>
      <w:r>
        <w:t xml:space="preserve">The Area Director of Ministry (or CMD Officer) will respond, noting development </w:t>
      </w:r>
      <w:proofErr w:type="gramStart"/>
      <w:r>
        <w:t>needs</w:t>
      </w:r>
      <w:proofErr w:type="gramEnd"/>
    </w:p>
    <w:p w14:paraId="4BFF27EB" w14:textId="77777777" w:rsidR="00687D54" w:rsidRDefault="00687D54" w:rsidP="008B740E">
      <w:pPr>
        <w:pStyle w:val="ListParagraph"/>
        <w:ind w:left="0"/>
      </w:pPr>
    </w:p>
    <w:p w14:paraId="44FD7516" w14:textId="20FDB3B0" w:rsidR="00687D54" w:rsidRDefault="00687D54" w:rsidP="008B740E">
      <w:pPr>
        <w:pStyle w:val="ListParagraph"/>
        <w:numPr>
          <w:ilvl w:val="0"/>
          <w:numId w:val="39"/>
        </w:numPr>
        <w:ind w:left="360"/>
      </w:pPr>
      <w:r>
        <w:t xml:space="preserve">The </w:t>
      </w:r>
      <w:r w:rsidR="00686B47">
        <w:t>bishop</w:t>
      </w:r>
      <w:r>
        <w:t xml:space="preserve"> </w:t>
      </w:r>
      <w:r w:rsidR="00FB7880">
        <w:t>will respond, acknowledging receipt with comments as appropriate</w:t>
      </w:r>
      <w:r>
        <w:t>.</w:t>
      </w:r>
    </w:p>
    <w:p w14:paraId="49C40723" w14:textId="77777777" w:rsidR="00687D54" w:rsidRDefault="00687D54" w:rsidP="008B740E">
      <w:pPr>
        <w:pStyle w:val="ListParagraph"/>
        <w:ind w:left="0"/>
      </w:pPr>
    </w:p>
    <w:p w14:paraId="588D0DE7" w14:textId="591C116D" w:rsidR="00687D54" w:rsidRDefault="00687D54" w:rsidP="00DD03BA">
      <w:pPr>
        <w:pStyle w:val="ListParagraph"/>
        <w:numPr>
          <w:ilvl w:val="0"/>
          <w:numId w:val="39"/>
        </w:numPr>
        <w:ind w:left="360"/>
      </w:pPr>
      <w:r>
        <w:t xml:space="preserve">Bishops will separately conduct an </w:t>
      </w:r>
      <w:r w:rsidR="00DD03BA">
        <w:t xml:space="preserve">Episcopal Review </w:t>
      </w:r>
      <w:r>
        <w:t>with each member of the clergy once every three years.</w:t>
      </w:r>
      <w:r w:rsidR="00DD03BA">
        <w:t xml:space="preserve"> T</w:t>
      </w:r>
      <w:r>
        <w:t xml:space="preserve">he format of this </w:t>
      </w:r>
      <w:r w:rsidR="00B72C45">
        <w:t>review will vary according to bishop concerned</w:t>
      </w:r>
      <w:r w:rsidR="00DD03BA">
        <w:t>, and</w:t>
      </w:r>
      <w:r w:rsidR="00686B47">
        <w:t xml:space="preserve"> will include </w:t>
      </w:r>
      <w:r w:rsidR="00DD03BA">
        <w:t xml:space="preserve">reviewing </w:t>
      </w:r>
      <w:r w:rsidR="00686B47">
        <w:t xml:space="preserve">the most recent MDR objectives and </w:t>
      </w:r>
      <w:proofErr w:type="gramStart"/>
      <w:r w:rsidR="00686B47">
        <w:t>summar</w:t>
      </w:r>
      <w:r w:rsidR="00DD03BA">
        <w:t>ies</w:t>
      </w:r>
      <w:proofErr w:type="gramEnd"/>
    </w:p>
    <w:p w14:paraId="756CDE4F" w14:textId="7AC60123" w:rsidR="00687D54" w:rsidRDefault="00687D54" w:rsidP="00686B47"/>
    <w:p w14:paraId="5CFC622C" w14:textId="490E47C2" w:rsidR="00EC2D07" w:rsidRPr="00686B47" w:rsidRDefault="00686B47">
      <w:pPr>
        <w:rPr>
          <w:sz w:val="32"/>
          <w:szCs w:val="32"/>
        </w:rPr>
      </w:pPr>
      <w:r w:rsidRPr="00686B47">
        <w:rPr>
          <w:sz w:val="32"/>
          <w:szCs w:val="32"/>
        </w:rPr>
        <w:t xml:space="preserve">THE </w:t>
      </w:r>
      <w:r>
        <w:rPr>
          <w:sz w:val="32"/>
          <w:szCs w:val="32"/>
        </w:rPr>
        <w:t xml:space="preserve">MDR </w:t>
      </w:r>
      <w:r w:rsidRPr="00686B47">
        <w:rPr>
          <w:sz w:val="32"/>
          <w:szCs w:val="32"/>
        </w:rPr>
        <w:t>PROCESS</w:t>
      </w:r>
    </w:p>
    <w:p w14:paraId="4F70225F" w14:textId="44457381" w:rsidR="00EC2D07" w:rsidRDefault="008E6960">
      <w:r>
        <w:t xml:space="preserve">1.  </w:t>
      </w:r>
      <w:r w:rsidR="005E24AA">
        <w:t xml:space="preserve">Clergy are sent an initial email </w:t>
      </w:r>
      <w:r>
        <w:t xml:space="preserve">by the Area Administrator </w:t>
      </w:r>
      <w:r w:rsidR="005E24AA">
        <w:t xml:space="preserve">outlining the MDR process, asking them to choose a consultant </w:t>
      </w:r>
      <w:r w:rsidR="00DD03BA">
        <w:t>inviting them to</w:t>
      </w:r>
      <w:r w:rsidR="005E24AA">
        <w:t xml:space="preserve"> </w:t>
      </w:r>
      <w:r w:rsidR="005E24AA" w:rsidRPr="00436AEF">
        <w:t xml:space="preserve">identify </w:t>
      </w:r>
      <w:r w:rsidR="009E2D9E" w:rsidRPr="00436AEF">
        <w:t xml:space="preserve">ideally </w:t>
      </w:r>
      <w:r w:rsidR="00A26855">
        <w:t xml:space="preserve">at least </w:t>
      </w:r>
      <w:r>
        <w:t>four</w:t>
      </w:r>
      <w:r w:rsidR="005E24AA">
        <w:t xml:space="preserve"> 180</w:t>
      </w:r>
      <w:r w:rsidR="005E24AA" w:rsidRPr="008E6960">
        <w:rPr>
          <w:vertAlign w:val="superscript"/>
        </w:rPr>
        <w:t xml:space="preserve">o </w:t>
      </w:r>
      <w:r w:rsidR="005E24AA">
        <w:t>reviewers</w:t>
      </w:r>
      <w:r w:rsidR="0042377F">
        <w:t xml:space="preserve"> from the following list</w:t>
      </w:r>
      <w:r w:rsidR="005E24AA">
        <w:t>:</w:t>
      </w:r>
    </w:p>
    <w:p w14:paraId="6A46BC84" w14:textId="77777777" w:rsidR="008B740E" w:rsidRDefault="008B740E"/>
    <w:p w14:paraId="701E436F" w14:textId="7D60448C" w:rsidR="005E24AA" w:rsidRDefault="005E24AA" w:rsidP="005E24AA">
      <w:pPr>
        <w:pStyle w:val="ListParagraph"/>
        <w:numPr>
          <w:ilvl w:val="0"/>
          <w:numId w:val="7"/>
        </w:numPr>
      </w:pPr>
      <w:r>
        <w:t>Church warden or PCC member</w:t>
      </w:r>
    </w:p>
    <w:p w14:paraId="71329ECD" w14:textId="4CC0B030" w:rsidR="005E24AA" w:rsidRDefault="005E24AA" w:rsidP="005E24AA">
      <w:pPr>
        <w:pStyle w:val="ListParagraph"/>
        <w:numPr>
          <w:ilvl w:val="0"/>
          <w:numId w:val="7"/>
        </w:numPr>
      </w:pPr>
      <w:r>
        <w:t>Staff member or regular volunteer</w:t>
      </w:r>
    </w:p>
    <w:p w14:paraId="1733F80F" w14:textId="25CC04AC" w:rsidR="008E6960" w:rsidRDefault="008E6960" w:rsidP="005E24AA">
      <w:pPr>
        <w:pStyle w:val="ListParagraph"/>
        <w:numPr>
          <w:ilvl w:val="0"/>
          <w:numId w:val="7"/>
        </w:numPr>
      </w:pPr>
      <w:r>
        <w:t>Church member</w:t>
      </w:r>
    </w:p>
    <w:p w14:paraId="7DD2643F" w14:textId="0AFF7BB8" w:rsidR="005E24AA" w:rsidRPr="00180C74" w:rsidRDefault="008E6960" w:rsidP="005E24AA">
      <w:pPr>
        <w:pStyle w:val="ListParagraph"/>
        <w:numPr>
          <w:ilvl w:val="0"/>
          <w:numId w:val="7"/>
        </w:numPr>
        <w:rPr>
          <w:i/>
          <w:iCs/>
          <w:sz w:val="21"/>
          <w:szCs w:val="21"/>
        </w:rPr>
      </w:pPr>
      <w:r>
        <w:t xml:space="preserve">Deanery </w:t>
      </w:r>
      <w:r w:rsidR="00480503">
        <w:t xml:space="preserve">or parish </w:t>
      </w:r>
      <w:r>
        <w:t>c</w:t>
      </w:r>
      <w:r w:rsidR="005E24AA">
        <w:t>lergy colleague</w:t>
      </w:r>
      <w:r>
        <w:t xml:space="preserve"> </w:t>
      </w:r>
      <w:r w:rsidR="00180C74" w:rsidRPr="00180C74">
        <w:rPr>
          <w:i/>
          <w:iCs/>
          <w:sz w:val="21"/>
          <w:szCs w:val="21"/>
        </w:rPr>
        <w:t xml:space="preserve">(Area deans </w:t>
      </w:r>
      <w:r w:rsidR="004A074F">
        <w:rPr>
          <w:i/>
          <w:iCs/>
          <w:sz w:val="21"/>
          <w:szCs w:val="21"/>
        </w:rPr>
        <w:t>are</w:t>
      </w:r>
      <w:r w:rsidR="00180C74" w:rsidRPr="00180C74">
        <w:rPr>
          <w:i/>
          <w:iCs/>
          <w:sz w:val="21"/>
          <w:szCs w:val="21"/>
        </w:rPr>
        <w:t xml:space="preserve"> asked to include a deanery colleague)</w:t>
      </w:r>
    </w:p>
    <w:p w14:paraId="51228D7E" w14:textId="3E989807" w:rsidR="00A26855" w:rsidRDefault="004A074F" w:rsidP="005E24AA">
      <w:pPr>
        <w:pStyle w:val="ListParagraph"/>
        <w:numPr>
          <w:ilvl w:val="0"/>
          <w:numId w:val="7"/>
        </w:numPr>
      </w:pPr>
      <w:r>
        <w:t xml:space="preserve">Local headteacher </w:t>
      </w:r>
      <w:r w:rsidR="008B740E">
        <w:t xml:space="preserve">or </w:t>
      </w:r>
      <w:r w:rsidR="008B740E" w:rsidRPr="00B72C45">
        <w:t xml:space="preserve">other </w:t>
      </w:r>
      <w:r w:rsidR="00C14D12" w:rsidRPr="00B72C45">
        <w:t xml:space="preserve">appropriate </w:t>
      </w:r>
      <w:r w:rsidR="008B740E">
        <w:t>community leader</w:t>
      </w:r>
    </w:p>
    <w:p w14:paraId="026B76A4" w14:textId="1E3D2AAB" w:rsidR="009863CB" w:rsidRPr="009C18BD" w:rsidRDefault="009863CB" w:rsidP="005E24AA">
      <w:pPr>
        <w:pStyle w:val="ListParagraph"/>
        <w:numPr>
          <w:ilvl w:val="0"/>
          <w:numId w:val="7"/>
        </w:numPr>
      </w:pPr>
      <w:r w:rsidRPr="009C18BD">
        <w:t xml:space="preserve">SSMs </w:t>
      </w:r>
      <w:r w:rsidR="00DE641D" w:rsidRPr="009C18BD">
        <w:t xml:space="preserve">or Ministers in Secular Employment </w:t>
      </w:r>
      <w:r w:rsidR="00591194" w:rsidRPr="009C18BD">
        <w:t>are invited</w:t>
      </w:r>
      <w:r w:rsidR="00DE641D" w:rsidRPr="009C18BD">
        <w:t xml:space="preserve"> to </w:t>
      </w:r>
      <w:r w:rsidR="00390747" w:rsidRPr="009C18BD">
        <w:t xml:space="preserve">make </w:t>
      </w:r>
      <w:r w:rsidR="0002473F" w:rsidRPr="009C18BD">
        <w:t xml:space="preserve">at least </w:t>
      </w:r>
      <w:r w:rsidR="00390747" w:rsidRPr="009C18BD">
        <w:t xml:space="preserve">one reviewer </w:t>
      </w:r>
      <w:r w:rsidR="007E6459" w:rsidRPr="009C18BD">
        <w:t>a work colleague (see below)</w:t>
      </w:r>
      <w:r w:rsidR="00591194" w:rsidRPr="009C18BD">
        <w:t xml:space="preserve"> and at least one from their church/ministry setting (as above)</w:t>
      </w:r>
    </w:p>
    <w:p w14:paraId="00438EB5" w14:textId="77777777" w:rsidR="008B740E" w:rsidRDefault="008B740E" w:rsidP="008B740E">
      <w:pPr>
        <w:pStyle w:val="ListParagraph"/>
      </w:pPr>
    </w:p>
    <w:p w14:paraId="2CBF2BF3" w14:textId="2AD7E066" w:rsidR="00CB4B7B" w:rsidRDefault="008E6960" w:rsidP="00DD03BA">
      <w:r>
        <w:t xml:space="preserve">2. </w:t>
      </w:r>
      <w:r w:rsidR="00DD03BA">
        <w:t xml:space="preserve">Appropriate forms are provided with the invitation. </w:t>
      </w:r>
      <w:r w:rsidR="00687512">
        <w:t xml:space="preserve">Clergy participants invite reviewers to complete form MDR 3 </w:t>
      </w:r>
      <w:r w:rsidR="00543133" w:rsidRPr="009C18BD">
        <w:t>(</w:t>
      </w:r>
      <w:r w:rsidR="005703D7" w:rsidRPr="009C18BD">
        <w:t xml:space="preserve">MDR3b for SSMs and for reviewers who do not see </w:t>
      </w:r>
      <w:r w:rsidR="002413CF" w:rsidRPr="009C18BD">
        <w:t>clergy</w:t>
      </w:r>
      <w:r w:rsidR="005703D7" w:rsidRPr="009C18BD">
        <w:t xml:space="preserve"> in </w:t>
      </w:r>
      <w:r w:rsidR="002413CF" w:rsidRPr="009C18BD">
        <w:t>a</w:t>
      </w:r>
      <w:r w:rsidR="005703D7" w:rsidRPr="009C18BD">
        <w:t xml:space="preserve"> church setting)</w:t>
      </w:r>
      <w:r w:rsidR="005703D7">
        <w:t xml:space="preserve"> </w:t>
      </w:r>
      <w:r w:rsidR="00687512">
        <w:t>and return it to them by a given date, in plenty of time for the review session with their chosen consultant.</w:t>
      </w:r>
    </w:p>
    <w:p w14:paraId="7FC33260" w14:textId="64245E7E" w:rsidR="008E6960" w:rsidRDefault="008E6960"/>
    <w:p w14:paraId="410BD0FA" w14:textId="05275ADD" w:rsidR="008E6960" w:rsidRDefault="008E6960">
      <w:r>
        <w:t xml:space="preserve">3. </w:t>
      </w:r>
      <w:r w:rsidR="00CB4B7B">
        <w:t xml:space="preserve">Clergy participants complete their online forms at least </w:t>
      </w:r>
      <w:r w:rsidR="0043774C" w:rsidRPr="00687512">
        <w:t>10</w:t>
      </w:r>
      <w:r w:rsidR="00CB4B7B" w:rsidRPr="00687512">
        <w:t xml:space="preserve"> </w:t>
      </w:r>
      <w:r w:rsidR="00CB4B7B">
        <w:t>days before the review appointment takes place and</w:t>
      </w:r>
      <w:r w:rsidR="00687512">
        <w:t xml:space="preserve"> this</w:t>
      </w:r>
      <w:r w:rsidR="0043774C" w:rsidRPr="00687512">
        <w:t xml:space="preserve"> </w:t>
      </w:r>
      <w:r w:rsidR="00584D59" w:rsidRPr="00687512">
        <w:t xml:space="preserve">is </w:t>
      </w:r>
      <w:r w:rsidR="00CB4B7B">
        <w:t>forwarded to the consultant.</w:t>
      </w:r>
    </w:p>
    <w:p w14:paraId="022B7DE9" w14:textId="598A0818" w:rsidR="00EC2D07" w:rsidRDefault="00EC2D07"/>
    <w:p w14:paraId="1F656042" w14:textId="378EB495" w:rsidR="00EC2D07" w:rsidRDefault="00CB4B7B">
      <w:r>
        <w:t xml:space="preserve">4. The MDR review session takes place </w:t>
      </w:r>
    </w:p>
    <w:p w14:paraId="78B2824E" w14:textId="733DEF42" w:rsidR="003A2720" w:rsidRDefault="003A2720"/>
    <w:p w14:paraId="2A1099CF" w14:textId="48722578" w:rsidR="003A2720" w:rsidRDefault="003A2720">
      <w:r>
        <w:t xml:space="preserve">5. At the end of the review session; draft </w:t>
      </w:r>
      <w:r w:rsidR="00F10A98">
        <w:t>objective</w:t>
      </w:r>
      <w:r>
        <w:t xml:space="preserve">s are </w:t>
      </w:r>
      <w:r w:rsidR="004A074F">
        <w:t>discussed and drafted between</w:t>
      </w:r>
      <w:r>
        <w:t xml:space="preserve"> clergy and consultant, these are then agreed within 5 days of the review session </w:t>
      </w:r>
      <w:r w:rsidR="008B740E">
        <w:t xml:space="preserve">and sent to the </w:t>
      </w:r>
      <w:r w:rsidR="00687512">
        <w:t>MDR Administrator, who forwards them to the Bishop and the Area Director of Ministry</w:t>
      </w:r>
      <w:r w:rsidR="00091D78">
        <w:t>.</w:t>
      </w:r>
    </w:p>
    <w:sectPr w:rsidR="003A2720" w:rsidSect="00240BAD">
      <w:headerReference w:type="even" r:id="rId8"/>
      <w:headerReference w:type="default" r:id="rId9"/>
      <w:footerReference w:type="even" r:id="rId10"/>
      <w:footerReference w:type="default" r:id="rId11"/>
      <w:headerReference w:type="first" r:id="rId12"/>
      <w:footerReference w:type="first" r:id="rId13"/>
      <w:pgSz w:w="11900" w:h="16840"/>
      <w:pgMar w:top="1134" w:right="1077" w:bottom="1134"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52D6" w14:textId="77777777" w:rsidR="00240BAD" w:rsidRDefault="00240BAD" w:rsidP="00830377">
      <w:r>
        <w:separator/>
      </w:r>
    </w:p>
  </w:endnote>
  <w:endnote w:type="continuationSeparator" w:id="0">
    <w:p w14:paraId="1173147F" w14:textId="77777777" w:rsidR="00240BAD" w:rsidRDefault="00240BAD" w:rsidP="0083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453737"/>
      <w:docPartObj>
        <w:docPartGallery w:val="Page Numbers (Bottom of Page)"/>
        <w:docPartUnique/>
      </w:docPartObj>
    </w:sdtPr>
    <w:sdtContent>
      <w:p w14:paraId="2A9C3FB2" w14:textId="26AFEA1D" w:rsidR="00830377" w:rsidRDefault="00830377" w:rsidP="00813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E799D" w14:textId="77777777" w:rsidR="00830377" w:rsidRDefault="00830377" w:rsidP="00830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A5E" w14:textId="77777777" w:rsidR="00830377" w:rsidRDefault="00830377" w:rsidP="008303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3D18" w14:textId="77777777" w:rsidR="001F1414" w:rsidRDefault="001F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E761" w14:textId="77777777" w:rsidR="00240BAD" w:rsidRDefault="00240BAD" w:rsidP="00830377">
      <w:r>
        <w:separator/>
      </w:r>
    </w:p>
  </w:footnote>
  <w:footnote w:type="continuationSeparator" w:id="0">
    <w:p w14:paraId="6D420397" w14:textId="77777777" w:rsidR="00240BAD" w:rsidRDefault="00240BAD" w:rsidP="0083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08208"/>
      <w:docPartObj>
        <w:docPartGallery w:val="Page Numbers (Top of Page)"/>
        <w:docPartUnique/>
      </w:docPartObj>
    </w:sdtPr>
    <w:sdtContent>
      <w:p w14:paraId="076FA4AA" w14:textId="42D39BA8"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D5416" w14:textId="77777777" w:rsidR="00395D7D" w:rsidRDefault="00395D7D" w:rsidP="00395D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320761"/>
      <w:docPartObj>
        <w:docPartGallery w:val="Page Numbers (Top of Page)"/>
        <w:docPartUnique/>
      </w:docPartObj>
    </w:sdtPr>
    <w:sdtContent>
      <w:p w14:paraId="37CB1B0E" w14:textId="2008094D"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C8E376" w14:textId="77777777" w:rsidR="00395D7D" w:rsidRDefault="00395D7D" w:rsidP="00395D7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0BF5" w14:textId="221961A3" w:rsidR="001F1414" w:rsidRDefault="001F1414">
    <w:pPr>
      <w:pStyle w:val="Header"/>
    </w:pPr>
    <w:r>
      <w:t>MDR 1</w:t>
    </w:r>
  </w:p>
  <w:p w14:paraId="34A6BFAD" w14:textId="113BB08F" w:rsidR="00FB7880" w:rsidRDefault="00FB7880" w:rsidP="00FB78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6DD"/>
    <w:multiLevelType w:val="hybridMultilevel"/>
    <w:tmpl w:val="3670E756"/>
    <w:lvl w:ilvl="0" w:tplc="3EEE8D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B1357"/>
    <w:multiLevelType w:val="hybridMultilevel"/>
    <w:tmpl w:val="4060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4759"/>
    <w:multiLevelType w:val="hybridMultilevel"/>
    <w:tmpl w:val="C464BF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26E42"/>
    <w:multiLevelType w:val="hybridMultilevel"/>
    <w:tmpl w:val="2F448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A11EE"/>
    <w:multiLevelType w:val="hybridMultilevel"/>
    <w:tmpl w:val="FE2A4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729E2"/>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214DC"/>
    <w:multiLevelType w:val="hybridMultilevel"/>
    <w:tmpl w:val="C0C0F5FE"/>
    <w:lvl w:ilvl="0" w:tplc="7CA08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75696"/>
    <w:multiLevelType w:val="hybridMultilevel"/>
    <w:tmpl w:val="12826D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54597C"/>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E313F"/>
    <w:multiLevelType w:val="hybridMultilevel"/>
    <w:tmpl w:val="16309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AF51B0"/>
    <w:multiLevelType w:val="hybridMultilevel"/>
    <w:tmpl w:val="1394816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CF187F"/>
    <w:multiLevelType w:val="hybridMultilevel"/>
    <w:tmpl w:val="F6A6C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55B9B"/>
    <w:multiLevelType w:val="hybridMultilevel"/>
    <w:tmpl w:val="6E5ACB70"/>
    <w:lvl w:ilvl="0" w:tplc="8DF450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94333"/>
    <w:multiLevelType w:val="hybridMultilevel"/>
    <w:tmpl w:val="797C0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C4E38"/>
    <w:multiLevelType w:val="hybridMultilevel"/>
    <w:tmpl w:val="D2FA3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B63AFB"/>
    <w:multiLevelType w:val="hybridMultilevel"/>
    <w:tmpl w:val="7E96E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B8337D"/>
    <w:multiLevelType w:val="hybridMultilevel"/>
    <w:tmpl w:val="F8B60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7D41E8"/>
    <w:multiLevelType w:val="hybridMultilevel"/>
    <w:tmpl w:val="668EBB50"/>
    <w:lvl w:ilvl="0" w:tplc="8C8EA5D2">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1E6D86"/>
    <w:multiLevelType w:val="hybridMultilevel"/>
    <w:tmpl w:val="18723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977EBC"/>
    <w:multiLevelType w:val="hybridMultilevel"/>
    <w:tmpl w:val="15EA28D8"/>
    <w:lvl w:ilvl="0" w:tplc="E6F8563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65EE7"/>
    <w:multiLevelType w:val="hybridMultilevel"/>
    <w:tmpl w:val="0D388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9D2917"/>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C546E06"/>
    <w:multiLevelType w:val="hybridMultilevel"/>
    <w:tmpl w:val="4EBC073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D49238A"/>
    <w:multiLevelType w:val="hybridMultilevel"/>
    <w:tmpl w:val="5C106D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90F3D"/>
    <w:multiLevelType w:val="hybridMultilevel"/>
    <w:tmpl w:val="7EEEE3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B0F22"/>
    <w:multiLevelType w:val="hybridMultilevel"/>
    <w:tmpl w:val="7B04E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73DE3"/>
    <w:multiLevelType w:val="multilevel"/>
    <w:tmpl w:val="D92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76372"/>
    <w:multiLevelType w:val="hybridMultilevel"/>
    <w:tmpl w:val="941A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EF203D"/>
    <w:multiLevelType w:val="hybridMultilevel"/>
    <w:tmpl w:val="DA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C2114"/>
    <w:multiLevelType w:val="hybridMultilevel"/>
    <w:tmpl w:val="7DF0F7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1F192D"/>
    <w:multiLevelType w:val="hybridMultilevel"/>
    <w:tmpl w:val="1CB81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C4465"/>
    <w:multiLevelType w:val="hybridMultilevel"/>
    <w:tmpl w:val="3306B312"/>
    <w:lvl w:ilvl="0" w:tplc="3EEE8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8014B"/>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99C654F"/>
    <w:multiLevelType w:val="hybridMultilevel"/>
    <w:tmpl w:val="FC0A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E7171"/>
    <w:multiLevelType w:val="hybridMultilevel"/>
    <w:tmpl w:val="B632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E2823"/>
    <w:multiLevelType w:val="hybridMultilevel"/>
    <w:tmpl w:val="29CAA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C05ACA"/>
    <w:multiLevelType w:val="hybridMultilevel"/>
    <w:tmpl w:val="821264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BA4137"/>
    <w:multiLevelType w:val="hybridMultilevel"/>
    <w:tmpl w:val="54D8566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830D1"/>
    <w:multiLevelType w:val="hybridMultilevel"/>
    <w:tmpl w:val="78B07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D3725A"/>
    <w:multiLevelType w:val="hybridMultilevel"/>
    <w:tmpl w:val="1082B0CC"/>
    <w:lvl w:ilvl="0" w:tplc="8C8EA5D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BC417C"/>
    <w:multiLevelType w:val="hybridMultilevel"/>
    <w:tmpl w:val="C2AC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F53BE3"/>
    <w:multiLevelType w:val="hybridMultilevel"/>
    <w:tmpl w:val="4C88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544988">
    <w:abstractNumId w:val="26"/>
  </w:num>
  <w:num w:numId="2" w16cid:durableId="1060716739">
    <w:abstractNumId w:val="21"/>
  </w:num>
  <w:num w:numId="3" w16cid:durableId="2141995370">
    <w:abstractNumId w:val="1"/>
  </w:num>
  <w:num w:numId="4" w16cid:durableId="328336118">
    <w:abstractNumId w:val="32"/>
  </w:num>
  <w:num w:numId="5" w16cid:durableId="331295361">
    <w:abstractNumId w:val="38"/>
  </w:num>
  <w:num w:numId="6" w16cid:durableId="220869901">
    <w:abstractNumId w:val="2"/>
  </w:num>
  <w:num w:numId="7" w16cid:durableId="1431585336">
    <w:abstractNumId w:val="28"/>
  </w:num>
  <w:num w:numId="8" w16cid:durableId="1419327775">
    <w:abstractNumId w:val="40"/>
  </w:num>
  <w:num w:numId="9" w16cid:durableId="1038511655">
    <w:abstractNumId w:val="23"/>
  </w:num>
  <w:num w:numId="10" w16cid:durableId="196940277">
    <w:abstractNumId w:val="30"/>
  </w:num>
  <w:num w:numId="11" w16cid:durableId="167722234">
    <w:abstractNumId w:val="7"/>
  </w:num>
  <w:num w:numId="12" w16cid:durableId="1308053286">
    <w:abstractNumId w:val="11"/>
  </w:num>
  <w:num w:numId="13" w16cid:durableId="1558778442">
    <w:abstractNumId w:val="18"/>
  </w:num>
  <w:num w:numId="14" w16cid:durableId="1240560255">
    <w:abstractNumId w:val="16"/>
  </w:num>
  <w:num w:numId="15" w16cid:durableId="2118717055">
    <w:abstractNumId w:val="14"/>
  </w:num>
  <w:num w:numId="16" w16cid:durableId="1115827076">
    <w:abstractNumId w:val="15"/>
  </w:num>
  <w:num w:numId="17" w16cid:durableId="297885366">
    <w:abstractNumId w:val="8"/>
  </w:num>
  <w:num w:numId="18" w16cid:durableId="1012874919">
    <w:abstractNumId w:val="5"/>
  </w:num>
  <w:num w:numId="19" w16cid:durableId="1854303250">
    <w:abstractNumId w:val="35"/>
  </w:num>
  <w:num w:numId="20" w16cid:durableId="1523284242">
    <w:abstractNumId w:val="0"/>
  </w:num>
  <w:num w:numId="21" w16cid:durableId="1136802250">
    <w:abstractNumId w:val="31"/>
  </w:num>
  <w:num w:numId="22" w16cid:durableId="1961573574">
    <w:abstractNumId w:val="34"/>
  </w:num>
  <w:num w:numId="23" w16cid:durableId="1381900254">
    <w:abstractNumId w:val="20"/>
  </w:num>
  <w:num w:numId="24" w16cid:durableId="1135027435">
    <w:abstractNumId w:val="3"/>
  </w:num>
  <w:num w:numId="25" w16cid:durableId="739404103">
    <w:abstractNumId w:val="39"/>
  </w:num>
  <w:num w:numId="26" w16cid:durableId="1408651818">
    <w:abstractNumId w:val="4"/>
  </w:num>
  <w:num w:numId="27" w16cid:durableId="155728985">
    <w:abstractNumId w:val="17"/>
  </w:num>
  <w:num w:numId="28" w16cid:durableId="1762141571">
    <w:abstractNumId w:val="22"/>
  </w:num>
  <w:num w:numId="29" w16cid:durableId="1983844057">
    <w:abstractNumId w:val="27"/>
  </w:num>
  <w:num w:numId="30" w16cid:durableId="679233172">
    <w:abstractNumId w:val="25"/>
  </w:num>
  <w:num w:numId="31" w16cid:durableId="871112986">
    <w:abstractNumId w:val="10"/>
  </w:num>
  <w:num w:numId="32" w16cid:durableId="1771706260">
    <w:abstractNumId w:val="13"/>
  </w:num>
  <w:num w:numId="33" w16cid:durableId="1954289369">
    <w:abstractNumId w:val="33"/>
  </w:num>
  <w:num w:numId="34" w16cid:durableId="284116484">
    <w:abstractNumId w:val="19"/>
  </w:num>
  <w:num w:numId="35" w16cid:durableId="1713575743">
    <w:abstractNumId w:val="41"/>
  </w:num>
  <w:num w:numId="36" w16cid:durableId="934748413">
    <w:abstractNumId w:val="6"/>
  </w:num>
  <w:num w:numId="37" w16cid:durableId="60257576">
    <w:abstractNumId w:val="12"/>
  </w:num>
  <w:num w:numId="38" w16cid:durableId="676807802">
    <w:abstractNumId w:val="9"/>
  </w:num>
  <w:num w:numId="39" w16cid:durableId="820119344">
    <w:abstractNumId w:val="37"/>
  </w:num>
  <w:num w:numId="40" w16cid:durableId="191261841">
    <w:abstractNumId w:val="29"/>
  </w:num>
  <w:num w:numId="41" w16cid:durableId="1721202914">
    <w:abstractNumId w:val="24"/>
  </w:num>
  <w:num w:numId="42" w16cid:durableId="20617096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58"/>
    <w:rsid w:val="00017612"/>
    <w:rsid w:val="00020E5F"/>
    <w:rsid w:val="00021233"/>
    <w:rsid w:val="0002473F"/>
    <w:rsid w:val="00027F46"/>
    <w:rsid w:val="0004651F"/>
    <w:rsid w:val="00056409"/>
    <w:rsid w:val="00082F03"/>
    <w:rsid w:val="00091D78"/>
    <w:rsid w:val="000923B6"/>
    <w:rsid w:val="000A7BBB"/>
    <w:rsid w:val="000C2994"/>
    <w:rsid w:val="000D098C"/>
    <w:rsid w:val="000E3754"/>
    <w:rsid w:val="000F2D55"/>
    <w:rsid w:val="00104C30"/>
    <w:rsid w:val="00110212"/>
    <w:rsid w:val="00110CC2"/>
    <w:rsid w:val="00114234"/>
    <w:rsid w:val="00124386"/>
    <w:rsid w:val="00127F60"/>
    <w:rsid w:val="001473AD"/>
    <w:rsid w:val="00165D25"/>
    <w:rsid w:val="00176FE3"/>
    <w:rsid w:val="00180C74"/>
    <w:rsid w:val="00185789"/>
    <w:rsid w:val="001C5A40"/>
    <w:rsid w:val="001C6C70"/>
    <w:rsid w:val="001E3796"/>
    <w:rsid w:val="001F1414"/>
    <w:rsid w:val="00202FF8"/>
    <w:rsid w:val="00240BAD"/>
    <w:rsid w:val="002413CF"/>
    <w:rsid w:val="0024213E"/>
    <w:rsid w:val="00256985"/>
    <w:rsid w:val="00256DEA"/>
    <w:rsid w:val="00260E5F"/>
    <w:rsid w:val="002641F6"/>
    <w:rsid w:val="00265BEB"/>
    <w:rsid w:val="002B5A15"/>
    <w:rsid w:val="002D10C3"/>
    <w:rsid w:val="002F08AF"/>
    <w:rsid w:val="002F2FCB"/>
    <w:rsid w:val="00307F78"/>
    <w:rsid w:val="003160CA"/>
    <w:rsid w:val="00340808"/>
    <w:rsid w:val="00364B7C"/>
    <w:rsid w:val="00373681"/>
    <w:rsid w:val="003902D5"/>
    <w:rsid w:val="00390747"/>
    <w:rsid w:val="003910F0"/>
    <w:rsid w:val="00395D7D"/>
    <w:rsid w:val="003A2720"/>
    <w:rsid w:val="003C453A"/>
    <w:rsid w:val="003E01D7"/>
    <w:rsid w:val="003E517F"/>
    <w:rsid w:val="003F2A70"/>
    <w:rsid w:val="003F7DB6"/>
    <w:rsid w:val="00410A42"/>
    <w:rsid w:val="00411830"/>
    <w:rsid w:val="0041284C"/>
    <w:rsid w:val="0041370F"/>
    <w:rsid w:val="004228B9"/>
    <w:rsid w:val="0042377F"/>
    <w:rsid w:val="00436AEF"/>
    <w:rsid w:val="0043774C"/>
    <w:rsid w:val="00461383"/>
    <w:rsid w:val="00464AB8"/>
    <w:rsid w:val="004655FE"/>
    <w:rsid w:val="00470B44"/>
    <w:rsid w:val="00480503"/>
    <w:rsid w:val="004A074F"/>
    <w:rsid w:val="004A0DCE"/>
    <w:rsid w:val="004A3FEF"/>
    <w:rsid w:val="004A57B0"/>
    <w:rsid w:val="004B786E"/>
    <w:rsid w:val="004C6518"/>
    <w:rsid w:val="004C6649"/>
    <w:rsid w:val="004E16DA"/>
    <w:rsid w:val="004F2FE1"/>
    <w:rsid w:val="00500F1F"/>
    <w:rsid w:val="00515A74"/>
    <w:rsid w:val="0052105F"/>
    <w:rsid w:val="005228D4"/>
    <w:rsid w:val="00523D2A"/>
    <w:rsid w:val="00543133"/>
    <w:rsid w:val="00550D48"/>
    <w:rsid w:val="005615F2"/>
    <w:rsid w:val="005703D7"/>
    <w:rsid w:val="00584D59"/>
    <w:rsid w:val="00585A5A"/>
    <w:rsid w:val="00591194"/>
    <w:rsid w:val="00591B99"/>
    <w:rsid w:val="005A04C6"/>
    <w:rsid w:val="005A0E54"/>
    <w:rsid w:val="005B2ED9"/>
    <w:rsid w:val="005E24AA"/>
    <w:rsid w:val="005F40C1"/>
    <w:rsid w:val="0060558D"/>
    <w:rsid w:val="0064113F"/>
    <w:rsid w:val="00644D0C"/>
    <w:rsid w:val="0065353E"/>
    <w:rsid w:val="00663252"/>
    <w:rsid w:val="006645CE"/>
    <w:rsid w:val="00665DBB"/>
    <w:rsid w:val="00666A23"/>
    <w:rsid w:val="00686B47"/>
    <w:rsid w:val="00687512"/>
    <w:rsid w:val="00687D54"/>
    <w:rsid w:val="006932C4"/>
    <w:rsid w:val="006B58AE"/>
    <w:rsid w:val="006B6F5D"/>
    <w:rsid w:val="006D6F01"/>
    <w:rsid w:val="006F1EFE"/>
    <w:rsid w:val="00747AD0"/>
    <w:rsid w:val="00754255"/>
    <w:rsid w:val="007626AF"/>
    <w:rsid w:val="00781567"/>
    <w:rsid w:val="00794149"/>
    <w:rsid w:val="007956B7"/>
    <w:rsid w:val="007958F9"/>
    <w:rsid w:val="007E5B14"/>
    <w:rsid w:val="007E6459"/>
    <w:rsid w:val="007F3B7F"/>
    <w:rsid w:val="00827D64"/>
    <w:rsid w:val="00830377"/>
    <w:rsid w:val="008459DD"/>
    <w:rsid w:val="00852E62"/>
    <w:rsid w:val="00855970"/>
    <w:rsid w:val="00882C9B"/>
    <w:rsid w:val="008961A0"/>
    <w:rsid w:val="008A1ED7"/>
    <w:rsid w:val="008B1F54"/>
    <w:rsid w:val="008B740E"/>
    <w:rsid w:val="008C028E"/>
    <w:rsid w:val="008C5BC6"/>
    <w:rsid w:val="008E1772"/>
    <w:rsid w:val="008E6960"/>
    <w:rsid w:val="008E73D4"/>
    <w:rsid w:val="008F0368"/>
    <w:rsid w:val="00902558"/>
    <w:rsid w:val="009133C0"/>
    <w:rsid w:val="00913CD5"/>
    <w:rsid w:val="00914135"/>
    <w:rsid w:val="009341AE"/>
    <w:rsid w:val="00951BA7"/>
    <w:rsid w:val="009720A1"/>
    <w:rsid w:val="009863CB"/>
    <w:rsid w:val="009900DA"/>
    <w:rsid w:val="00990907"/>
    <w:rsid w:val="009B2BBD"/>
    <w:rsid w:val="009C18BD"/>
    <w:rsid w:val="009E2D9E"/>
    <w:rsid w:val="009E6858"/>
    <w:rsid w:val="009F5DC3"/>
    <w:rsid w:val="00A03EA6"/>
    <w:rsid w:val="00A17524"/>
    <w:rsid w:val="00A2677D"/>
    <w:rsid w:val="00A26855"/>
    <w:rsid w:val="00A45D37"/>
    <w:rsid w:val="00A65B25"/>
    <w:rsid w:val="00A66261"/>
    <w:rsid w:val="00AA5739"/>
    <w:rsid w:val="00AC262C"/>
    <w:rsid w:val="00AC2AA3"/>
    <w:rsid w:val="00AC3879"/>
    <w:rsid w:val="00AE0621"/>
    <w:rsid w:val="00AF070E"/>
    <w:rsid w:val="00B155A1"/>
    <w:rsid w:val="00B24BAD"/>
    <w:rsid w:val="00B3006F"/>
    <w:rsid w:val="00B72C45"/>
    <w:rsid w:val="00B801F3"/>
    <w:rsid w:val="00B87C55"/>
    <w:rsid w:val="00BA6A58"/>
    <w:rsid w:val="00BB6919"/>
    <w:rsid w:val="00BE2B9B"/>
    <w:rsid w:val="00BE3958"/>
    <w:rsid w:val="00C14D12"/>
    <w:rsid w:val="00C166F3"/>
    <w:rsid w:val="00C229D2"/>
    <w:rsid w:val="00C3163F"/>
    <w:rsid w:val="00C631A9"/>
    <w:rsid w:val="00C64082"/>
    <w:rsid w:val="00C746C4"/>
    <w:rsid w:val="00C907D7"/>
    <w:rsid w:val="00C91083"/>
    <w:rsid w:val="00C96F7D"/>
    <w:rsid w:val="00CB4B7B"/>
    <w:rsid w:val="00CB5141"/>
    <w:rsid w:val="00CD2689"/>
    <w:rsid w:val="00CE3910"/>
    <w:rsid w:val="00D12800"/>
    <w:rsid w:val="00D135E3"/>
    <w:rsid w:val="00D1444B"/>
    <w:rsid w:val="00D251DC"/>
    <w:rsid w:val="00D26B12"/>
    <w:rsid w:val="00D305BA"/>
    <w:rsid w:val="00D62445"/>
    <w:rsid w:val="00D9313A"/>
    <w:rsid w:val="00D95219"/>
    <w:rsid w:val="00DA627A"/>
    <w:rsid w:val="00DA697A"/>
    <w:rsid w:val="00DB2C7D"/>
    <w:rsid w:val="00DD03BA"/>
    <w:rsid w:val="00DD5F1E"/>
    <w:rsid w:val="00DE301F"/>
    <w:rsid w:val="00DE3C70"/>
    <w:rsid w:val="00DE641D"/>
    <w:rsid w:val="00E158F6"/>
    <w:rsid w:val="00E23EB5"/>
    <w:rsid w:val="00E552DE"/>
    <w:rsid w:val="00E93CD8"/>
    <w:rsid w:val="00EA62BA"/>
    <w:rsid w:val="00EB2A80"/>
    <w:rsid w:val="00EB3FBA"/>
    <w:rsid w:val="00EB630D"/>
    <w:rsid w:val="00EC2D07"/>
    <w:rsid w:val="00EC7BDF"/>
    <w:rsid w:val="00ED23FB"/>
    <w:rsid w:val="00ED2838"/>
    <w:rsid w:val="00ED2A01"/>
    <w:rsid w:val="00EE7B39"/>
    <w:rsid w:val="00EF0EE1"/>
    <w:rsid w:val="00EF3B76"/>
    <w:rsid w:val="00F10A98"/>
    <w:rsid w:val="00F2241B"/>
    <w:rsid w:val="00F31329"/>
    <w:rsid w:val="00F54A1F"/>
    <w:rsid w:val="00F75E8C"/>
    <w:rsid w:val="00F91B33"/>
    <w:rsid w:val="00F96E96"/>
    <w:rsid w:val="00FA2907"/>
    <w:rsid w:val="00FB7880"/>
    <w:rsid w:val="00FC02F3"/>
    <w:rsid w:val="00FF28B0"/>
    <w:rsid w:val="00FF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60D5"/>
  <w15:chartTrackingRefBased/>
  <w15:docId w15:val="{A24622B7-5C76-1247-9B27-853605F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28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27F46"/>
    <w:pPr>
      <w:ind w:left="720"/>
      <w:contextualSpacing/>
    </w:pPr>
  </w:style>
  <w:style w:type="character" w:styleId="Hyperlink">
    <w:name w:val="Hyperlink"/>
    <w:basedOn w:val="DefaultParagraphFont"/>
    <w:uiPriority w:val="99"/>
    <w:unhideWhenUsed/>
    <w:rsid w:val="0064113F"/>
    <w:rPr>
      <w:color w:val="0563C1" w:themeColor="hyperlink"/>
      <w:u w:val="single"/>
    </w:rPr>
  </w:style>
  <w:style w:type="character" w:styleId="UnresolvedMention">
    <w:name w:val="Unresolved Mention"/>
    <w:basedOn w:val="DefaultParagraphFont"/>
    <w:uiPriority w:val="99"/>
    <w:semiHidden/>
    <w:unhideWhenUsed/>
    <w:rsid w:val="0064113F"/>
    <w:rPr>
      <w:color w:val="605E5C"/>
      <w:shd w:val="clear" w:color="auto" w:fill="E1DFDD"/>
    </w:rPr>
  </w:style>
  <w:style w:type="character" w:customStyle="1" w:styleId="text">
    <w:name w:val="text"/>
    <w:basedOn w:val="DefaultParagraphFont"/>
    <w:rsid w:val="007626AF"/>
  </w:style>
  <w:style w:type="character" w:customStyle="1" w:styleId="apple-converted-space">
    <w:name w:val="apple-converted-space"/>
    <w:basedOn w:val="DefaultParagraphFont"/>
    <w:rsid w:val="007626AF"/>
  </w:style>
  <w:style w:type="character" w:styleId="FollowedHyperlink">
    <w:name w:val="FollowedHyperlink"/>
    <w:basedOn w:val="DefaultParagraphFont"/>
    <w:uiPriority w:val="99"/>
    <w:semiHidden/>
    <w:unhideWhenUsed/>
    <w:rsid w:val="00852E62"/>
    <w:rPr>
      <w:color w:val="954F72" w:themeColor="followedHyperlink"/>
      <w:u w:val="single"/>
    </w:rPr>
  </w:style>
  <w:style w:type="paragraph" w:styleId="Footer">
    <w:name w:val="footer"/>
    <w:basedOn w:val="Normal"/>
    <w:link w:val="FooterChar"/>
    <w:uiPriority w:val="99"/>
    <w:unhideWhenUsed/>
    <w:rsid w:val="00830377"/>
    <w:pPr>
      <w:tabs>
        <w:tab w:val="center" w:pos="4513"/>
        <w:tab w:val="right" w:pos="9026"/>
      </w:tabs>
    </w:pPr>
  </w:style>
  <w:style w:type="character" w:customStyle="1" w:styleId="FooterChar">
    <w:name w:val="Footer Char"/>
    <w:basedOn w:val="DefaultParagraphFont"/>
    <w:link w:val="Footer"/>
    <w:uiPriority w:val="99"/>
    <w:rsid w:val="00830377"/>
  </w:style>
  <w:style w:type="character" w:styleId="PageNumber">
    <w:name w:val="page number"/>
    <w:basedOn w:val="DefaultParagraphFont"/>
    <w:uiPriority w:val="99"/>
    <w:semiHidden/>
    <w:unhideWhenUsed/>
    <w:rsid w:val="00830377"/>
  </w:style>
  <w:style w:type="paragraph" w:styleId="Header">
    <w:name w:val="header"/>
    <w:basedOn w:val="Normal"/>
    <w:link w:val="HeaderChar"/>
    <w:uiPriority w:val="99"/>
    <w:unhideWhenUsed/>
    <w:rsid w:val="00395D7D"/>
    <w:pPr>
      <w:tabs>
        <w:tab w:val="center" w:pos="4513"/>
        <w:tab w:val="right" w:pos="9026"/>
      </w:tabs>
    </w:pPr>
  </w:style>
  <w:style w:type="character" w:customStyle="1" w:styleId="HeaderChar">
    <w:name w:val="Header Char"/>
    <w:basedOn w:val="DefaultParagraphFont"/>
    <w:link w:val="Header"/>
    <w:uiPriority w:val="99"/>
    <w:rsid w:val="00395D7D"/>
  </w:style>
  <w:style w:type="character" w:styleId="CommentReference">
    <w:name w:val="annotation reference"/>
    <w:basedOn w:val="DefaultParagraphFont"/>
    <w:uiPriority w:val="99"/>
    <w:semiHidden/>
    <w:unhideWhenUsed/>
    <w:rsid w:val="002B5A15"/>
    <w:rPr>
      <w:sz w:val="16"/>
      <w:szCs w:val="16"/>
    </w:rPr>
  </w:style>
  <w:style w:type="paragraph" w:styleId="CommentText">
    <w:name w:val="annotation text"/>
    <w:basedOn w:val="Normal"/>
    <w:link w:val="CommentTextChar"/>
    <w:uiPriority w:val="99"/>
    <w:unhideWhenUsed/>
    <w:rsid w:val="002B5A15"/>
    <w:rPr>
      <w:sz w:val="20"/>
      <w:szCs w:val="20"/>
    </w:rPr>
  </w:style>
  <w:style w:type="character" w:customStyle="1" w:styleId="CommentTextChar">
    <w:name w:val="Comment Text Char"/>
    <w:basedOn w:val="DefaultParagraphFont"/>
    <w:link w:val="CommentText"/>
    <w:uiPriority w:val="99"/>
    <w:rsid w:val="002B5A15"/>
    <w:rPr>
      <w:sz w:val="20"/>
      <w:szCs w:val="20"/>
    </w:rPr>
  </w:style>
  <w:style w:type="paragraph" w:styleId="CommentSubject">
    <w:name w:val="annotation subject"/>
    <w:basedOn w:val="CommentText"/>
    <w:next w:val="CommentText"/>
    <w:link w:val="CommentSubjectChar"/>
    <w:uiPriority w:val="99"/>
    <w:semiHidden/>
    <w:unhideWhenUsed/>
    <w:rsid w:val="002B5A15"/>
    <w:rPr>
      <w:b/>
      <w:bCs/>
    </w:rPr>
  </w:style>
  <w:style w:type="character" w:customStyle="1" w:styleId="CommentSubjectChar">
    <w:name w:val="Comment Subject Char"/>
    <w:basedOn w:val="CommentTextChar"/>
    <w:link w:val="CommentSubject"/>
    <w:uiPriority w:val="99"/>
    <w:semiHidden/>
    <w:rsid w:val="002B5A15"/>
    <w:rPr>
      <w:b/>
      <w:bCs/>
      <w:sz w:val="20"/>
      <w:szCs w:val="20"/>
    </w:rPr>
  </w:style>
  <w:style w:type="paragraph" w:styleId="Revision">
    <w:name w:val="Revision"/>
    <w:hidden/>
    <w:uiPriority w:val="99"/>
    <w:semiHidden/>
    <w:rsid w:val="002B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67646">
      <w:bodyDiv w:val="1"/>
      <w:marLeft w:val="0"/>
      <w:marRight w:val="0"/>
      <w:marTop w:val="0"/>
      <w:marBottom w:val="0"/>
      <w:divBdr>
        <w:top w:val="none" w:sz="0" w:space="0" w:color="auto"/>
        <w:left w:val="none" w:sz="0" w:space="0" w:color="auto"/>
        <w:bottom w:val="none" w:sz="0" w:space="0" w:color="auto"/>
        <w:right w:val="none" w:sz="0" w:space="0" w:color="auto"/>
      </w:divBdr>
    </w:div>
    <w:div w:id="933630784">
      <w:bodyDiv w:val="1"/>
      <w:marLeft w:val="0"/>
      <w:marRight w:val="0"/>
      <w:marTop w:val="0"/>
      <w:marBottom w:val="0"/>
      <w:divBdr>
        <w:top w:val="none" w:sz="0" w:space="0" w:color="auto"/>
        <w:left w:val="none" w:sz="0" w:space="0" w:color="auto"/>
        <w:bottom w:val="none" w:sz="0" w:space="0" w:color="auto"/>
        <w:right w:val="none" w:sz="0" w:space="0" w:color="auto"/>
      </w:divBdr>
    </w:div>
    <w:div w:id="1080173822">
      <w:bodyDiv w:val="1"/>
      <w:marLeft w:val="0"/>
      <w:marRight w:val="0"/>
      <w:marTop w:val="0"/>
      <w:marBottom w:val="0"/>
      <w:divBdr>
        <w:top w:val="none" w:sz="0" w:space="0" w:color="auto"/>
        <w:left w:val="none" w:sz="0" w:space="0" w:color="auto"/>
        <w:bottom w:val="none" w:sz="0" w:space="0" w:color="auto"/>
        <w:right w:val="none" w:sz="0" w:space="0" w:color="auto"/>
      </w:divBdr>
    </w:div>
    <w:div w:id="1283145727">
      <w:bodyDiv w:val="1"/>
      <w:marLeft w:val="0"/>
      <w:marRight w:val="0"/>
      <w:marTop w:val="0"/>
      <w:marBottom w:val="0"/>
      <w:divBdr>
        <w:top w:val="none" w:sz="0" w:space="0" w:color="auto"/>
        <w:left w:val="none" w:sz="0" w:space="0" w:color="auto"/>
        <w:bottom w:val="none" w:sz="0" w:space="0" w:color="auto"/>
        <w:right w:val="none" w:sz="0" w:space="0" w:color="auto"/>
      </w:divBdr>
      <w:divsChild>
        <w:div w:id="24017810">
          <w:marLeft w:val="0"/>
          <w:marRight w:val="0"/>
          <w:marTop w:val="0"/>
          <w:marBottom w:val="0"/>
          <w:divBdr>
            <w:top w:val="none" w:sz="0" w:space="0" w:color="auto"/>
            <w:left w:val="none" w:sz="0" w:space="0" w:color="auto"/>
            <w:bottom w:val="none" w:sz="0" w:space="0" w:color="auto"/>
            <w:right w:val="none" w:sz="0" w:space="0" w:color="auto"/>
          </w:divBdr>
          <w:divsChild>
            <w:div w:id="215242181">
              <w:marLeft w:val="0"/>
              <w:marRight w:val="0"/>
              <w:marTop w:val="0"/>
              <w:marBottom w:val="0"/>
              <w:divBdr>
                <w:top w:val="none" w:sz="0" w:space="0" w:color="auto"/>
                <w:left w:val="none" w:sz="0" w:space="0" w:color="auto"/>
                <w:bottom w:val="none" w:sz="0" w:space="0" w:color="auto"/>
                <w:right w:val="none" w:sz="0" w:space="0" w:color="auto"/>
              </w:divBdr>
              <w:divsChild>
                <w:div w:id="411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2132">
      <w:bodyDiv w:val="1"/>
      <w:marLeft w:val="0"/>
      <w:marRight w:val="0"/>
      <w:marTop w:val="0"/>
      <w:marBottom w:val="0"/>
      <w:divBdr>
        <w:top w:val="none" w:sz="0" w:space="0" w:color="auto"/>
        <w:left w:val="none" w:sz="0" w:space="0" w:color="auto"/>
        <w:bottom w:val="none" w:sz="0" w:space="0" w:color="auto"/>
        <w:right w:val="none" w:sz="0" w:space="0" w:color="auto"/>
      </w:divBdr>
    </w:div>
    <w:div w:id="1560359843">
      <w:bodyDiv w:val="1"/>
      <w:marLeft w:val="0"/>
      <w:marRight w:val="0"/>
      <w:marTop w:val="0"/>
      <w:marBottom w:val="0"/>
      <w:divBdr>
        <w:top w:val="none" w:sz="0" w:space="0" w:color="auto"/>
        <w:left w:val="none" w:sz="0" w:space="0" w:color="auto"/>
        <w:bottom w:val="none" w:sz="0" w:space="0" w:color="auto"/>
        <w:right w:val="none" w:sz="0" w:space="0" w:color="auto"/>
      </w:divBdr>
    </w:div>
    <w:div w:id="1838375144">
      <w:bodyDiv w:val="1"/>
      <w:marLeft w:val="0"/>
      <w:marRight w:val="0"/>
      <w:marTop w:val="0"/>
      <w:marBottom w:val="0"/>
      <w:divBdr>
        <w:top w:val="none" w:sz="0" w:space="0" w:color="auto"/>
        <w:left w:val="none" w:sz="0" w:space="0" w:color="auto"/>
        <w:bottom w:val="none" w:sz="0" w:space="0" w:color="auto"/>
        <w:right w:val="none" w:sz="0" w:space="0" w:color="auto"/>
      </w:divBdr>
    </w:div>
    <w:div w:id="1893612117">
      <w:bodyDiv w:val="1"/>
      <w:marLeft w:val="0"/>
      <w:marRight w:val="0"/>
      <w:marTop w:val="0"/>
      <w:marBottom w:val="0"/>
      <w:divBdr>
        <w:top w:val="none" w:sz="0" w:space="0" w:color="auto"/>
        <w:left w:val="none" w:sz="0" w:space="0" w:color="auto"/>
        <w:bottom w:val="none" w:sz="0" w:space="0" w:color="auto"/>
        <w:right w:val="none" w:sz="0" w:space="0" w:color="auto"/>
      </w:divBdr>
      <w:divsChild>
        <w:div w:id="1185898104">
          <w:marLeft w:val="0"/>
          <w:marRight w:val="0"/>
          <w:marTop w:val="0"/>
          <w:marBottom w:val="0"/>
          <w:divBdr>
            <w:top w:val="none" w:sz="0" w:space="0" w:color="auto"/>
            <w:left w:val="none" w:sz="0" w:space="0" w:color="auto"/>
            <w:bottom w:val="none" w:sz="0" w:space="0" w:color="auto"/>
            <w:right w:val="none" w:sz="0" w:space="0" w:color="auto"/>
          </w:divBdr>
          <w:divsChild>
            <w:div w:id="1934969629">
              <w:marLeft w:val="0"/>
              <w:marRight w:val="0"/>
              <w:marTop w:val="0"/>
              <w:marBottom w:val="0"/>
              <w:divBdr>
                <w:top w:val="none" w:sz="0" w:space="0" w:color="auto"/>
                <w:left w:val="none" w:sz="0" w:space="0" w:color="auto"/>
                <w:bottom w:val="none" w:sz="0" w:space="0" w:color="auto"/>
                <w:right w:val="none" w:sz="0" w:space="0" w:color="auto"/>
              </w:divBdr>
              <w:divsChild>
                <w:div w:id="1794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8664">
          <w:marLeft w:val="0"/>
          <w:marRight w:val="0"/>
          <w:marTop w:val="0"/>
          <w:marBottom w:val="0"/>
          <w:divBdr>
            <w:top w:val="none" w:sz="0" w:space="0" w:color="auto"/>
            <w:left w:val="none" w:sz="0" w:space="0" w:color="auto"/>
            <w:bottom w:val="none" w:sz="0" w:space="0" w:color="auto"/>
            <w:right w:val="none" w:sz="0" w:space="0" w:color="auto"/>
          </w:divBdr>
          <w:divsChild>
            <w:div w:id="1036734592">
              <w:marLeft w:val="0"/>
              <w:marRight w:val="0"/>
              <w:marTop w:val="0"/>
              <w:marBottom w:val="0"/>
              <w:divBdr>
                <w:top w:val="none" w:sz="0" w:space="0" w:color="auto"/>
                <w:left w:val="none" w:sz="0" w:space="0" w:color="auto"/>
                <w:bottom w:val="none" w:sz="0" w:space="0" w:color="auto"/>
                <w:right w:val="none" w:sz="0" w:space="0" w:color="auto"/>
              </w:divBdr>
              <w:divsChild>
                <w:div w:id="20183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04012-F816-4D9B-BFFD-E1C6097E8ED6}">
  <ds:schemaRefs>
    <ds:schemaRef ds:uri="http://schemas.openxmlformats.org/officeDocument/2006/bibliography"/>
  </ds:schemaRefs>
</ds:datastoreItem>
</file>

<file path=customXml/itemProps2.xml><?xml version="1.0" encoding="utf-8"?>
<ds:datastoreItem xmlns:ds="http://schemas.openxmlformats.org/officeDocument/2006/customXml" ds:itemID="{623654AD-9FD5-4B37-94E5-72EC7981A884}"/>
</file>

<file path=customXml/itemProps3.xml><?xml version="1.0" encoding="utf-8"?>
<ds:datastoreItem xmlns:ds="http://schemas.openxmlformats.org/officeDocument/2006/customXml" ds:itemID="{98DE1685-08A2-428B-A445-F6CD1C793CB7}"/>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arider8@gmail.com</dc:creator>
  <cp:keywords/>
  <dc:description/>
  <cp:lastModifiedBy>Nigel Taylor</cp:lastModifiedBy>
  <cp:revision>5</cp:revision>
  <cp:lastPrinted>2021-09-06T08:17:00Z</cp:lastPrinted>
  <dcterms:created xsi:type="dcterms:W3CDTF">2023-12-15T12:33:00Z</dcterms:created>
  <dcterms:modified xsi:type="dcterms:W3CDTF">2024-03-27T10:05:00Z</dcterms:modified>
  <cp:category/>
</cp:coreProperties>
</file>