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167E45" w:rsidRPr="000F4073" w14:paraId="51460DCB" w14:textId="77777777" w:rsidTr="00167E45">
        <w:tc>
          <w:tcPr>
            <w:tcW w:w="9016" w:type="dxa"/>
            <w:gridSpan w:val="2"/>
          </w:tcPr>
          <w:p w14:paraId="644229E3" w14:textId="77777777" w:rsidR="004E2EAD" w:rsidRDefault="004E2EAD" w:rsidP="004E2EAD">
            <w:pPr>
              <w:rPr>
                <w:rFonts w:ascii="Arial" w:hAnsi="Arial" w:cs="Arial"/>
                <w:b/>
                <w:bCs/>
                <w:sz w:val="32"/>
                <w:szCs w:val="32"/>
              </w:rPr>
            </w:pPr>
            <w:r>
              <w:rPr>
                <w:rFonts w:ascii="Arial" w:hAnsi="Arial" w:cs="Arial"/>
                <w:b/>
                <w:bCs/>
                <w:sz w:val="32"/>
                <w:szCs w:val="32"/>
              </w:rPr>
              <w:t>360 Accessibility Audit</w:t>
            </w:r>
          </w:p>
          <w:p w14:paraId="3B980008" w14:textId="727A9E65" w:rsidR="00167E45" w:rsidRPr="000F4073" w:rsidRDefault="00167E45">
            <w:pPr>
              <w:rPr>
                <w:rFonts w:ascii="Arial" w:hAnsi="Arial" w:cs="Arial"/>
                <w:b/>
                <w:bCs/>
                <w:sz w:val="32"/>
                <w:szCs w:val="32"/>
              </w:rPr>
            </w:pPr>
            <w:r w:rsidRPr="000F4073">
              <w:rPr>
                <w:rFonts w:ascii="Arial" w:hAnsi="Arial" w:cs="Arial"/>
                <w:b/>
                <w:bCs/>
                <w:sz w:val="32"/>
                <w:szCs w:val="32"/>
              </w:rPr>
              <w:t>Section 9 – After the service</w:t>
            </w:r>
          </w:p>
        </w:tc>
      </w:tr>
      <w:tr w:rsidR="00167E45" w:rsidRPr="000F4073" w14:paraId="1E9B703E" w14:textId="77777777" w:rsidTr="00167E45">
        <w:tc>
          <w:tcPr>
            <w:tcW w:w="4508" w:type="dxa"/>
          </w:tcPr>
          <w:p w14:paraId="7AFEE06B" w14:textId="5C864164" w:rsidR="00167E45" w:rsidRPr="000F4073" w:rsidRDefault="00167E45">
            <w:pPr>
              <w:rPr>
                <w:rFonts w:ascii="Arial" w:hAnsi="Arial" w:cs="Arial"/>
              </w:rPr>
            </w:pPr>
            <w:r w:rsidRPr="000F4073">
              <w:rPr>
                <w:rFonts w:ascii="Arial" w:hAnsi="Arial" w:cs="Arial"/>
              </w:rPr>
              <w:t>Completed by</w:t>
            </w:r>
          </w:p>
        </w:tc>
        <w:tc>
          <w:tcPr>
            <w:tcW w:w="4508" w:type="dxa"/>
          </w:tcPr>
          <w:p w14:paraId="1EF45632" w14:textId="77777777" w:rsidR="00167E45" w:rsidRPr="000F4073" w:rsidRDefault="00167E45">
            <w:pPr>
              <w:rPr>
                <w:rFonts w:ascii="Arial" w:hAnsi="Arial" w:cs="Arial"/>
              </w:rPr>
            </w:pPr>
          </w:p>
        </w:tc>
      </w:tr>
      <w:tr w:rsidR="00167E45" w:rsidRPr="000F4073" w14:paraId="2CFD0B6D" w14:textId="77777777" w:rsidTr="00167E45">
        <w:tc>
          <w:tcPr>
            <w:tcW w:w="4508" w:type="dxa"/>
          </w:tcPr>
          <w:p w14:paraId="4C2DB737" w14:textId="568F66C8" w:rsidR="00167E45" w:rsidRPr="000F4073" w:rsidRDefault="00167E45">
            <w:pPr>
              <w:rPr>
                <w:rFonts w:ascii="Arial" w:hAnsi="Arial" w:cs="Arial"/>
              </w:rPr>
            </w:pPr>
            <w:r w:rsidRPr="000F4073">
              <w:rPr>
                <w:rFonts w:ascii="Arial" w:hAnsi="Arial" w:cs="Arial"/>
              </w:rPr>
              <w:t>Question</w:t>
            </w:r>
          </w:p>
        </w:tc>
        <w:tc>
          <w:tcPr>
            <w:tcW w:w="4508" w:type="dxa"/>
          </w:tcPr>
          <w:p w14:paraId="10DA97C5" w14:textId="63EA0888" w:rsidR="00167E45" w:rsidRPr="000F4073" w:rsidRDefault="00167E45">
            <w:pPr>
              <w:rPr>
                <w:rFonts w:ascii="Arial" w:hAnsi="Arial" w:cs="Arial"/>
              </w:rPr>
            </w:pPr>
            <w:r w:rsidRPr="000F4073">
              <w:rPr>
                <w:rFonts w:ascii="Arial" w:hAnsi="Arial" w:cs="Arial"/>
              </w:rPr>
              <w:t>Comment and action</w:t>
            </w:r>
          </w:p>
        </w:tc>
      </w:tr>
      <w:tr w:rsidR="00167E45" w:rsidRPr="000F4073" w14:paraId="7C90307F" w14:textId="77777777" w:rsidTr="00167E45">
        <w:tc>
          <w:tcPr>
            <w:tcW w:w="4508" w:type="dxa"/>
          </w:tcPr>
          <w:p w14:paraId="02AC2A8B" w14:textId="20DBE4C3" w:rsidR="00167E45" w:rsidRPr="000F4073" w:rsidRDefault="00B24702" w:rsidP="00B24702">
            <w:pPr>
              <w:rPr>
                <w:rFonts w:ascii="Arial" w:hAnsi="Arial" w:cs="Arial"/>
              </w:rPr>
            </w:pPr>
            <w:r w:rsidRPr="000F4073">
              <w:rPr>
                <w:rFonts w:ascii="Arial" w:hAnsi="Arial" w:cs="Arial"/>
              </w:rPr>
              <w:t xml:space="preserve">Are </w:t>
            </w:r>
            <w:r w:rsidR="0008047D" w:rsidRPr="000F4073">
              <w:rPr>
                <w:rFonts w:ascii="Arial" w:hAnsi="Arial" w:cs="Arial"/>
              </w:rPr>
              <w:t>people assigned to continue the welcome of disabled people after the service or is there a noisy hubbub of people talking to friends in which people can feel isolated?</w:t>
            </w:r>
            <w:r w:rsidR="00167E45" w:rsidRPr="000F4073">
              <w:rPr>
                <w:rFonts w:ascii="Arial" w:hAnsi="Arial" w:cs="Arial"/>
              </w:rPr>
              <w:t xml:space="preserve"> </w:t>
            </w:r>
          </w:p>
        </w:tc>
        <w:tc>
          <w:tcPr>
            <w:tcW w:w="4508" w:type="dxa"/>
          </w:tcPr>
          <w:p w14:paraId="21E8D716" w14:textId="77777777" w:rsidR="00167E45" w:rsidRPr="000F4073" w:rsidRDefault="00167E45">
            <w:pPr>
              <w:rPr>
                <w:rFonts w:ascii="Arial" w:hAnsi="Arial" w:cs="Arial"/>
              </w:rPr>
            </w:pPr>
          </w:p>
        </w:tc>
      </w:tr>
      <w:tr w:rsidR="00167E45" w:rsidRPr="000F4073" w14:paraId="52AB77DC" w14:textId="77777777" w:rsidTr="00167E45">
        <w:tc>
          <w:tcPr>
            <w:tcW w:w="4508" w:type="dxa"/>
          </w:tcPr>
          <w:p w14:paraId="54503ACC" w14:textId="77777777" w:rsidR="00167E45" w:rsidRPr="000F4073" w:rsidRDefault="00167E45" w:rsidP="00167E45">
            <w:pPr>
              <w:ind w:left="360"/>
              <w:rPr>
                <w:rFonts w:ascii="Arial" w:hAnsi="Arial" w:cs="Arial"/>
              </w:rPr>
            </w:pPr>
            <w:r w:rsidRPr="000F4073">
              <w:rPr>
                <w:rFonts w:ascii="Arial" w:hAnsi="Arial" w:cs="Arial"/>
              </w:rPr>
              <w:t>Do you gather for coffee after the service?</w:t>
            </w:r>
          </w:p>
          <w:p w14:paraId="226BC523" w14:textId="77777777" w:rsidR="00167E45" w:rsidRPr="000F4073" w:rsidRDefault="00167E45">
            <w:pPr>
              <w:rPr>
                <w:rFonts w:ascii="Arial" w:hAnsi="Arial" w:cs="Arial"/>
              </w:rPr>
            </w:pPr>
          </w:p>
          <w:p w14:paraId="42A1703F" w14:textId="1B7698C6" w:rsidR="00167E45" w:rsidRPr="000F4073" w:rsidRDefault="00167E45">
            <w:pPr>
              <w:rPr>
                <w:rFonts w:ascii="Arial" w:hAnsi="Arial" w:cs="Arial"/>
              </w:rPr>
            </w:pPr>
          </w:p>
        </w:tc>
        <w:tc>
          <w:tcPr>
            <w:tcW w:w="4508" w:type="dxa"/>
          </w:tcPr>
          <w:p w14:paraId="465C0152" w14:textId="77777777" w:rsidR="00167E45" w:rsidRPr="000F4073" w:rsidRDefault="00167E45">
            <w:pPr>
              <w:rPr>
                <w:rFonts w:ascii="Arial" w:hAnsi="Arial" w:cs="Arial"/>
              </w:rPr>
            </w:pPr>
          </w:p>
        </w:tc>
      </w:tr>
      <w:tr w:rsidR="00167E45" w:rsidRPr="000F4073" w14:paraId="7ED6DF04" w14:textId="77777777" w:rsidTr="00167E45">
        <w:tc>
          <w:tcPr>
            <w:tcW w:w="4508" w:type="dxa"/>
          </w:tcPr>
          <w:p w14:paraId="19394DF5" w14:textId="77777777" w:rsidR="00167E45" w:rsidRPr="000F4073" w:rsidRDefault="00167E45" w:rsidP="00167E45">
            <w:pPr>
              <w:ind w:left="360"/>
              <w:rPr>
                <w:rFonts w:ascii="Arial" w:hAnsi="Arial" w:cs="Arial"/>
              </w:rPr>
            </w:pPr>
            <w:r w:rsidRPr="000F4073">
              <w:rPr>
                <w:rFonts w:ascii="Arial" w:hAnsi="Arial" w:cs="Arial"/>
              </w:rPr>
              <w:t>If so, is the space where this happens accessible step free?</w:t>
            </w:r>
          </w:p>
          <w:p w14:paraId="61C4AA6C" w14:textId="77777777" w:rsidR="00167E45" w:rsidRPr="000F4073" w:rsidRDefault="00167E45">
            <w:pPr>
              <w:rPr>
                <w:rFonts w:ascii="Arial" w:hAnsi="Arial" w:cs="Arial"/>
              </w:rPr>
            </w:pPr>
          </w:p>
          <w:p w14:paraId="1722214B" w14:textId="46706AF9" w:rsidR="00167E45" w:rsidRPr="000F4073" w:rsidRDefault="00167E45">
            <w:pPr>
              <w:rPr>
                <w:rFonts w:ascii="Arial" w:hAnsi="Arial" w:cs="Arial"/>
              </w:rPr>
            </w:pPr>
          </w:p>
        </w:tc>
        <w:tc>
          <w:tcPr>
            <w:tcW w:w="4508" w:type="dxa"/>
          </w:tcPr>
          <w:p w14:paraId="13640314" w14:textId="77777777" w:rsidR="00167E45" w:rsidRPr="000F4073" w:rsidRDefault="00167E45">
            <w:pPr>
              <w:rPr>
                <w:rFonts w:ascii="Arial" w:hAnsi="Arial" w:cs="Arial"/>
              </w:rPr>
            </w:pPr>
          </w:p>
        </w:tc>
      </w:tr>
      <w:tr w:rsidR="00167E45" w:rsidRPr="000F4073" w14:paraId="764455A3" w14:textId="77777777" w:rsidTr="00167E45">
        <w:tc>
          <w:tcPr>
            <w:tcW w:w="4508" w:type="dxa"/>
          </w:tcPr>
          <w:p w14:paraId="10479948" w14:textId="746BE403" w:rsidR="00167E45" w:rsidRPr="000F4073" w:rsidRDefault="00167E45" w:rsidP="00167E45">
            <w:pPr>
              <w:ind w:left="360"/>
              <w:rPr>
                <w:rFonts w:ascii="Arial" w:hAnsi="Arial" w:cs="Arial"/>
              </w:rPr>
            </w:pPr>
            <w:r w:rsidRPr="000F4073">
              <w:rPr>
                <w:rFonts w:ascii="Arial" w:hAnsi="Arial" w:cs="Arial"/>
              </w:rPr>
              <w:t>Are any doors that need to be negotiated wide enough for whee</w:t>
            </w:r>
            <w:r w:rsidR="00244F94">
              <w:rPr>
                <w:rFonts w:ascii="Arial" w:hAnsi="Arial" w:cs="Arial"/>
              </w:rPr>
              <w:t>l</w:t>
            </w:r>
            <w:r w:rsidRPr="000F4073">
              <w:rPr>
                <w:rFonts w:ascii="Arial" w:hAnsi="Arial" w:cs="Arial"/>
              </w:rPr>
              <w:t>chair</w:t>
            </w:r>
            <w:r w:rsidR="00244F94">
              <w:rPr>
                <w:rFonts w:ascii="Arial" w:hAnsi="Arial" w:cs="Arial"/>
              </w:rPr>
              <w:t>s</w:t>
            </w:r>
            <w:r w:rsidRPr="000F4073">
              <w:rPr>
                <w:rFonts w:ascii="Arial" w:hAnsi="Arial" w:cs="Arial"/>
              </w:rPr>
              <w:t>?</w:t>
            </w:r>
          </w:p>
          <w:p w14:paraId="1436AAF8" w14:textId="25D02404" w:rsidR="00167E45" w:rsidRPr="000F4073" w:rsidRDefault="00167E45">
            <w:pPr>
              <w:rPr>
                <w:rFonts w:ascii="Arial" w:hAnsi="Arial" w:cs="Arial"/>
              </w:rPr>
            </w:pPr>
          </w:p>
        </w:tc>
        <w:tc>
          <w:tcPr>
            <w:tcW w:w="4508" w:type="dxa"/>
          </w:tcPr>
          <w:p w14:paraId="1049B228" w14:textId="77777777" w:rsidR="00167E45" w:rsidRPr="000F4073" w:rsidRDefault="00167E45">
            <w:pPr>
              <w:rPr>
                <w:rFonts w:ascii="Arial" w:hAnsi="Arial" w:cs="Arial"/>
              </w:rPr>
            </w:pPr>
          </w:p>
        </w:tc>
      </w:tr>
      <w:tr w:rsidR="00167E45" w:rsidRPr="000F4073" w14:paraId="62B6D646" w14:textId="77777777" w:rsidTr="00167E45">
        <w:tc>
          <w:tcPr>
            <w:tcW w:w="4508" w:type="dxa"/>
          </w:tcPr>
          <w:p w14:paraId="127AD7CF" w14:textId="77777777" w:rsidR="00167E45" w:rsidRPr="000F4073" w:rsidRDefault="00167E45" w:rsidP="00167E45">
            <w:pPr>
              <w:ind w:left="360"/>
              <w:rPr>
                <w:rFonts w:ascii="Arial" w:hAnsi="Arial" w:cs="Arial"/>
              </w:rPr>
            </w:pPr>
            <w:r w:rsidRPr="000F4073">
              <w:rPr>
                <w:rFonts w:ascii="Arial" w:hAnsi="Arial" w:cs="Arial"/>
              </w:rPr>
              <w:t>Is the counter or serving hatch low enough to be accessible to wheelchair users?</w:t>
            </w:r>
          </w:p>
          <w:p w14:paraId="36963564" w14:textId="0DB5E091" w:rsidR="00167E45" w:rsidRPr="000F4073" w:rsidRDefault="00167E45">
            <w:pPr>
              <w:rPr>
                <w:rFonts w:ascii="Arial" w:hAnsi="Arial" w:cs="Arial"/>
              </w:rPr>
            </w:pPr>
          </w:p>
        </w:tc>
        <w:tc>
          <w:tcPr>
            <w:tcW w:w="4508" w:type="dxa"/>
          </w:tcPr>
          <w:p w14:paraId="3B8B1BD0" w14:textId="77777777" w:rsidR="00167E45" w:rsidRPr="000F4073" w:rsidRDefault="00167E45">
            <w:pPr>
              <w:rPr>
                <w:rFonts w:ascii="Arial" w:hAnsi="Arial" w:cs="Arial"/>
              </w:rPr>
            </w:pPr>
          </w:p>
        </w:tc>
      </w:tr>
      <w:tr w:rsidR="00167E45" w:rsidRPr="000F4073" w14:paraId="5108AEAE" w14:textId="77777777" w:rsidTr="00167E45">
        <w:tc>
          <w:tcPr>
            <w:tcW w:w="4508" w:type="dxa"/>
          </w:tcPr>
          <w:p w14:paraId="72F668DA" w14:textId="77777777" w:rsidR="00167E45" w:rsidRPr="000F4073" w:rsidRDefault="00167E45" w:rsidP="00167E45">
            <w:pPr>
              <w:ind w:left="360"/>
              <w:rPr>
                <w:rFonts w:ascii="Arial" w:hAnsi="Arial" w:cs="Arial"/>
              </w:rPr>
            </w:pPr>
            <w:r w:rsidRPr="000F4073">
              <w:rPr>
                <w:rFonts w:ascii="Arial" w:hAnsi="Arial" w:cs="Arial"/>
              </w:rPr>
              <w:t>Do people sit or stand while having coffee?</w:t>
            </w:r>
          </w:p>
          <w:p w14:paraId="076EEC27" w14:textId="77777777" w:rsidR="00167E45" w:rsidRPr="000F4073" w:rsidRDefault="00167E45">
            <w:pPr>
              <w:rPr>
                <w:rFonts w:ascii="Arial" w:hAnsi="Arial" w:cs="Arial"/>
              </w:rPr>
            </w:pPr>
          </w:p>
          <w:p w14:paraId="1B4721DC" w14:textId="45663EA7" w:rsidR="00167E45" w:rsidRPr="000F4073" w:rsidRDefault="00167E45">
            <w:pPr>
              <w:rPr>
                <w:rFonts w:ascii="Arial" w:hAnsi="Arial" w:cs="Arial"/>
              </w:rPr>
            </w:pPr>
          </w:p>
        </w:tc>
        <w:tc>
          <w:tcPr>
            <w:tcW w:w="4508" w:type="dxa"/>
          </w:tcPr>
          <w:p w14:paraId="12EAB404" w14:textId="77777777" w:rsidR="00167E45" w:rsidRPr="000F4073" w:rsidRDefault="00167E45">
            <w:pPr>
              <w:rPr>
                <w:rFonts w:ascii="Arial" w:hAnsi="Arial" w:cs="Arial"/>
              </w:rPr>
            </w:pPr>
          </w:p>
        </w:tc>
      </w:tr>
      <w:tr w:rsidR="00167E45" w:rsidRPr="000F4073" w14:paraId="4ECB3A2A" w14:textId="77777777" w:rsidTr="00167E45">
        <w:tc>
          <w:tcPr>
            <w:tcW w:w="4508" w:type="dxa"/>
          </w:tcPr>
          <w:p w14:paraId="55223003" w14:textId="561DD4D3" w:rsidR="00167E45" w:rsidRPr="000F4073" w:rsidRDefault="0008047D" w:rsidP="0008047D">
            <w:pPr>
              <w:rPr>
                <w:rFonts w:ascii="Arial" w:hAnsi="Arial" w:cs="Arial"/>
              </w:rPr>
            </w:pPr>
            <w:r w:rsidRPr="000F4073">
              <w:rPr>
                <w:rFonts w:ascii="Arial" w:hAnsi="Arial" w:cs="Arial"/>
              </w:rPr>
              <w:t>Is there an area of seating where wheelchair users could be with others so all can be seated to talk?  Also, where others who need to sit can do so without feeling out of place.</w:t>
            </w:r>
          </w:p>
        </w:tc>
        <w:tc>
          <w:tcPr>
            <w:tcW w:w="4508" w:type="dxa"/>
          </w:tcPr>
          <w:p w14:paraId="1B98C506" w14:textId="77777777" w:rsidR="00167E45" w:rsidRPr="000F4073" w:rsidRDefault="00167E45">
            <w:pPr>
              <w:rPr>
                <w:rFonts w:ascii="Arial" w:hAnsi="Arial" w:cs="Arial"/>
              </w:rPr>
            </w:pPr>
          </w:p>
        </w:tc>
      </w:tr>
      <w:tr w:rsidR="00167E45" w:rsidRPr="000F4073" w14:paraId="4CA52ADB" w14:textId="77777777" w:rsidTr="00167E45">
        <w:tc>
          <w:tcPr>
            <w:tcW w:w="4508" w:type="dxa"/>
          </w:tcPr>
          <w:p w14:paraId="6650F98D" w14:textId="77777777" w:rsidR="0008047D" w:rsidRPr="000F4073" w:rsidRDefault="0008047D" w:rsidP="0008047D">
            <w:pPr>
              <w:rPr>
                <w:rFonts w:ascii="Arial" w:hAnsi="Arial" w:cs="Arial"/>
              </w:rPr>
            </w:pPr>
            <w:r w:rsidRPr="000F4073">
              <w:rPr>
                <w:rFonts w:ascii="Arial" w:hAnsi="Arial" w:cs="Arial"/>
              </w:rPr>
              <w:t>Are any tables suitable for wheelchair users to sit close to?</w:t>
            </w:r>
          </w:p>
          <w:p w14:paraId="6905E578" w14:textId="77777777" w:rsidR="00167E45" w:rsidRPr="000F4073" w:rsidRDefault="00167E45">
            <w:pPr>
              <w:rPr>
                <w:rFonts w:ascii="Arial" w:hAnsi="Arial" w:cs="Arial"/>
              </w:rPr>
            </w:pPr>
          </w:p>
          <w:p w14:paraId="658345EE" w14:textId="4B8283C4" w:rsidR="0008047D" w:rsidRPr="000F4073" w:rsidRDefault="0008047D">
            <w:pPr>
              <w:rPr>
                <w:rFonts w:ascii="Arial" w:hAnsi="Arial" w:cs="Arial"/>
              </w:rPr>
            </w:pPr>
          </w:p>
        </w:tc>
        <w:tc>
          <w:tcPr>
            <w:tcW w:w="4508" w:type="dxa"/>
          </w:tcPr>
          <w:p w14:paraId="781EB225" w14:textId="77777777" w:rsidR="00167E45" w:rsidRPr="000F4073" w:rsidRDefault="00167E45">
            <w:pPr>
              <w:rPr>
                <w:rFonts w:ascii="Arial" w:hAnsi="Arial" w:cs="Arial"/>
              </w:rPr>
            </w:pPr>
          </w:p>
        </w:tc>
      </w:tr>
      <w:tr w:rsidR="00167E45" w:rsidRPr="000F4073" w14:paraId="6DA87CAA" w14:textId="77777777" w:rsidTr="00167E45">
        <w:tc>
          <w:tcPr>
            <w:tcW w:w="4508" w:type="dxa"/>
          </w:tcPr>
          <w:p w14:paraId="727553AC" w14:textId="77777777" w:rsidR="00B24702" w:rsidRPr="000F4073" w:rsidRDefault="00B24702" w:rsidP="00B24702">
            <w:pPr>
              <w:rPr>
                <w:rFonts w:ascii="Arial" w:hAnsi="Arial" w:cs="Arial"/>
              </w:rPr>
            </w:pPr>
            <w:r w:rsidRPr="000F4073">
              <w:rPr>
                <w:rFonts w:ascii="Arial" w:hAnsi="Arial" w:cs="Arial"/>
              </w:rPr>
              <w:t>Do you cater for dietary requirements and allergies if you serve biscuits etc?</w:t>
            </w:r>
          </w:p>
          <w:p w14:paraId="21E9B76A" w14:textId="77777777" w:rsidR="00167E45" w:rsidRPr="000F4073" w:rsidRDefault="00167E45">
            <w:pPr>
              <w:rPr>
                <w:rFonts w:ascii="Arial" w:hAnsi="Arial" w:cs="Arial"/>
              </w:rPr>
            </w:pPr>
          </w:p>
          <w:p w14:paraId="7769DF4F" w14:textId="1A17E645" w:rsidR="00B24702" w:rsidRPr="000F4073" w:rsidRDefault="00B24702">
            <w:pPr>
              <w:rPr>
                <w:rFonts w:ascii="Arial" w:hAnsi="Arial" w:cs="Arial"/>
              </w:rPr>
            </w:pPr>
          </w:p>
        </w:tc>
        <w:tc>
          <w:tcPr>
            <w:tcW w:w="4508" w:type="dxa"/>
          </w:tcPr>
          <w:p w14:paraId="33A8CC0A" w14:textId="77777777" w:rsidR="00167E45" w:rsidRPr="000F4073" w:rsidRDefault="00167E45">
            <w:pPr>
              <w:rPr>
                <w:rFonts w:ascii="Arial" w:hAnsi="Arial" w:cs="Arial"/>
              </w:rPr>
            </w:pPr>
          </w:p>
        </w:tc>
      </w:tr>
    </w:tbl>
    <w:p w14:paraId="12EF2380" w14:textId="77777777" w:rsidR="00167E45" w:rsidRPr="000F4073" w:rsidRDefault="00167E45">
      <w:pPr>
        <w:rPr>
          <w:rFonts w:ascii="Arial" w:hAnsi="Arial" w:cs="Arial"/>
        </w:rPr>
      </w:pPr>
    </w:p>
    <w:sectPr w:rsidR="00167E45" w:rsidRPr="000F4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45"/>
    <w:rsid w:val="00033D1D"/>
    <w:rsid w:val="0008047D"/>
    <w:rsid w:val="00081C38"/>
    <w:rsid w:val="00082C0F"/>
    <w:rsid w:val="00083C9F"/>
    <w:rsid w:val="000D2C9C"/>
    <w:rsid w:val="000F4073"/>
    <w:rsid w:val="00167E45"/>
    <w:rsid w:val="001C1129"/>
    <w:rsid w:val="001F5AF3"/>
    <w:rsid w:val="0020626B"/>
    <w:rsid w:val="002206EC"/>
    <w:rsid w:val="0024274F"/>
    <w:rsid w:val="00244455"/>
    <w:rsid w:val="00244F94"/>
    <w:rsid w:val="00260F0F"/>
    <w:rsid w:val="00281B11"/>
    <w:rsid w:val="002F3CE8"/>
    <w:rsid w:val="0038051E"/>
    <w:rsid w:val="00474A64"/>
    <w:rsid w:val="004C329D"/>
    <w:rsid w:val="004E2EAD"/>
    <w:rsid w:val="004E72C6"/>
    <w:rsid w:val="006443D5"/>
    <w:rsid w:val="00674292"/>
    <w:rsid w:val="00720F46"/>
    <w:rsid w:val="0074685C"/>
    <w:rsid w:val="00773B37"/>
    <w:rsid w:val="007D0982"/>
    <w:rsid w:val="00862FFD"/>
    <w:rsid w:val="008C2E9D"/>
    <w:rsid w:val="00903478"/>
    <w:rsid w:val="009E7F76"/>
    <w:rsid w:val="00A01A24"/>
    <w:rsid w:val="00A16C38"/>
    <w:rsid w:val="00A2144F"/>
    <w:rsid w:val="00A23139"/>
    <w:rsid w:val="00A23B5A"/>
    <w:rsid w:val="00A25F74"/>
    <w:rsid w:val="00A41C79"/>
    <w:rsid w:val="00A62C3D"/>
    <w:rsid w:val="00A92147"/>
    <w:rsid w:val="00AE2F6D"/>
    <w:rsid w:val="00B24702"/>
    <w:rsid w:val="00B96BBD"/>
    <w:rsid w:val="00C353A7"/>
    <w:rsid w:val="00D02857"/>
    <w:rsid w:val="00D30E66"/>
    <w:rsid w:val="00EB6284"/>
    <w:rsid w:val="00F32ED5"/>
    <w:rsid w:val="00F877E2"/>
    <w:rsid w:val="00FD0924"/>
    <w:rsid w:val="00FF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29E4"/>
  <w15:chartTrackingRefBased/>
  <w15:docId w15:val="{6C1A89B5-61BA-41CF-B5F8-46173B23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Beauchamp</dc:creator>
  <cp:keywords/>
  <dc:description/>
  <cp:lastModifiedBy>John Beauchamp</cp:lastModifiedBy>
  <cp:revision>7</cp:revision>
  <dcterms:created xsi:type="dcterms:W3CDTF">2021-12-14T15:01:00Z</dcterms:created>
  <dcterms:modified xsi:type="dcterms:W3CDTF">2022-02-15T13:35:00Z</dcterms:modified>
</cp:coreProperties>
</file>